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3F" w:rsidRPr="00E039A8" w:rsidRDefault="002E5D3F" w:rsidP="00E039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39A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-221615</wp:posOffset>
            </wp:positionV>
            <wp:extent cx="643255" cy="797560"/>
            <wp:effectExtent l="19050" t="0" r="4445" b="0"/>
            <wp:wrapThrough wrapText="bothSides">
              <wp:wrapPolygon edited="0">
                <wp:start x="-640" y="0"/>
                <wp:lineTo x="-640" y="21153"/>
                <wp:lineTo x="21749" y="21153"/>
                <wp:lineTo x="21749" y="0"/>
                <wp:lineTo x="-64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D3F" w:rsidRPr="00E039A8" w:rsidRDefault="002E5D3F" w:rsidP="00E039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5D3F" w:rsidRPr="00E039A8" w:rsidRDefault="002E5D3F" w:rsidP="00E039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39A8" w:rsidRPr="00E039A8" w:rsidRDefault="00E039A8" w:rsidP="00E039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39A8" w:rsidRPr="00E039A8" w:rsidRDefault="00146103" w:rsidP="00E039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39A8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146103" w:rsidRPr="00E039A8" w:rsidRDefault="00146103" w:rsidP="00E039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39A8">
        <w:rPr>
          <w:rFonts w:ascii="Arial" w:hAnsi="Arial" w:cs="Arial"/>
          <w:sz w:val="24"/>
          <w:szCs w:val="24"/>
        </w:rPr>
        <w:t>ОРЛОВСКАЯ ОБЛАСТЬ</w:t>
      </w:r>
    </w:p>
    <w:p w:rsidR="00146103" w:rsidRPr="00E039A8" w:rsidRDefault="00146103" w:rsidP="00E039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39A8">
        <w:rPr>
          <w:rFonts w:ascii="Arial" w:hAnsi="Arial" w:cs="Arial"/>
          <w:sz w:val="24"/>
          <w:szCs w:val="24"/>
        </w:rPr>
        <w:t>АДМИНИСТРАЦИЯ ГЛАЗУНОВСКОГО РАЙОНА</w:t>
      </w:r>
    </w:p>
    <w:p w:rsidR="00146103" w:rsidRPr="00E039A8" w:rsidRDefault="00146103" w:rsidP="00E039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103" w:rsidRPr="00E039A8" w:rsidRDefault="00146103" w:rsidP="00E039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39A8">
        <w:rPr>
          <w:rFonts w:ascii="Arial" w:hAnsi="Arial" w:cs="Arial"/>
          <w:sz w:val="24"/>
          <w:szCs w:val="24"/>
        </w:rPr>
        <w:t>ПОСТАНОВЛЕНИЕ</w:t>
      </w:r>
    </w:p>
    <w:p w:rsidR="00146103" w:rsidRPr="00E039A8" w:rsidRDefault="00146103" w:rsidP="00E03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103" w:rsidRPr="00E039A8" w:rsidRDefault="00DE4FFD" w:rsidP="00E039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E4FFD">
        <w:rPr>
          <w:rFonts w:ascii="Arial" w:hAnsi="Arial" w:cs="Arial"/>
          <w:sz w:val="24"/>
          <w:szCs w:val="24"/>
          <w:u w:val="single"/>
        </w:rPr>
        <w:t>05 декабря</w:t>
      </w:r>
      <w:r>
        <w:rPr>
          <w:rFonts w:ascii="Arial" w:hAnsi="Arial" w:cs="Arial"/>
          <w:sz w:val="24"/>
          <w:szCs w:val="24"/>
        </w:rPr>
        <w:t xml:space="preserve">  </w:t>
      </w:r>
      <w:r w:rsidR="00146103" w:rsidRPr="00E039A8">
        <w:rPr>
          <w:rFonts w:ascii="Arial" w:hAnsi="Arial" w:cs="Arial"/>
          <w:sz w:val="24"/>
          <w:szCs w:val="24"/>
        </w:rPr>
        <w:t xml:space="preserve">  201</w:t>
      </w:r>
      <w:r w:rsidR="00DE2622" w:rsidRPr="00E039A8">
        <w:rPr>
          <w:rFonts w:ascii="Arial" w:hAnsi="Arial" w:cs="Arial"/>
          <w:sz w:val="24"/>
          <w:szCs w:val="24"/>
        </w:rPr>
        <w:t>7</w:t>
      </w:r>
      <w:r w:rsidR="00146103" w:rsidRPr="00E039A8">
        <w:rPr>
          <w:rFonts w:ascii="Arial" w:hAnsi="Arial" w:cs="Arial"/>
          <w:sz w:val="24"/>
          <w:szCs w:val="24"/>
        </w:rPr>
        <w:t xml:space="preserve"> года                           № </w:t>
      </w:r>
      <w:r>
        <w:rPr>
          <w:rFonts w:ascii="Arial" w:hAnsi="Arial" w:cs="Arial"/>
          <w:sz w:val="24"/>
          <w:szCs w:val="24"/>
          <w:u w:val="single"/>
        </w:rPr>
        <w:t>531</w:t>
      </w:r>
    </w:p>
    <w:p w:rsidR="00146103" w:rsidRPr="00E039A8" w:rsidRDefault="00146103" w:rsidP="00E039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39A8">
        <w:rPr>
          <w:rFonts w:ascii="Arial" w:hAnsi="Arial" w:cs="Arial"/>
          <w:sz w:val="24"/>
          <w:szCs w:val="24"/>
        </w:rPr>
        <w:t>п. Глазуновка</w:t>
      </w:r>
    </w:p>
    <w:p w:rsidR="00E039A8" w:rsidRPr="00E039A8" w:rsidRDefault="00E039A8" w:rsidP="00E039A8">
      <w:pPr>
        <w:spacing w:after="0" w:line="240" w:lineRule="auto"/>
        <w:ind w:right="4535"/>
        <w:jc w:val="both"/>
        <w:rPr>
          <w:rFonts w:ascii="Arial" w:hAnsi="Arial" w:cs="Arial"/>
          <w:b/>
          <w:sz w:val="24"/>
          <w:szCs w:val="24"/>
        </w:rPr>
      </w:pPr>
    </w:p>
    <w:p w:rsidR="00E96C3A" w:rsidRPr="00E039A8" w:rsidRDefault="00146103" w:rsidP="00E039A8">
      <w:pPr>
        <w:spacing w:after="0" w:line="240" w:lineRule="auto"/>
        <w:ind w:right="4535" w:firstLine="709"/>
        <w:jc w:val="both"/>
        <w:rPr>
          <w:rFonts w:ascii="Arial" w:hAnsi="Arial" w:cs="Arial"/>
          <w:b/>
          <w:sz w:val="24"/>
          <w:szCs w:val="24"/>
        </w:rPr>
      </w:pPr>
      <w:r w:rsidRPr="00E039A8">
        <w:rPr>
          <w:rFonts w:ascii="Arial" w:hAnsi="Arial" w:cs="Arial"/>
          <w:b/>
          <w:sz w:val="24"/>
          <w:szCs w:val="24"/>
        </w:rPr>
        <w:t>О</w:t>
      </w:r>
      <w:r w:rsidR="00E039A8" w:rsidRPr="00E039A8">
        <w:rPr>
          <w:rFonts w:ascii="Arial" w:hAnsi="Arial" w:cs="Arial"/>
          <w:b/>
          <w:sz w:val="24"/>
          <w:szCs w:val="24"/>
        </w:rPr>
        <w:t xml:space="preserve">б утверждении административного </w:t>
      </w:r>
      <w:r w:rsidRPr="00E039A8">
        <w:rPr>
          <w:rFonts w:ascii="Arial" w:hAnsi="Arial" w:cs="Arial"/>
          <w:b/>
          <w:sz w:val="24"/>
          <w:szCs w:val="24"/>
        </w:rPr>
        <w:t>регламента по предоставлению</w:t>
      </w:r>
      <w:r w:rsidR="00E039A8" w:rsidRPr="00E039A8">
        <w:rPr>
          <w:rFonts w:ascii="Arial" w:hAnsi="Arial" w:cs="Arial"/>
          <w:b/>
          <w:sz w:val="24"/>
          <w:szCs w:val="24"/>
        </w:rPr>
        <w:t xml:space="preserve"> </w:t>
      </w:r>
      <w:r w:rsidRPr="00E039A8">
        <w:rPr>
          <w:rFonts w:ascii="Arial" w:hAnsi="Arial" w:cs="Arial"/>
          <w:b/>
          <w:sz w:val="24"/>
          <w:szCs w:val="24"/>
        </w:rPr>
        <w:t>муниципальной услуги</w:t>
      </w:r>
      <w:r w:rsidR="00E96C3A" w:rsidRPr="00E039A8">
        <w:rPr>
          <w:rFonts w:ascii="Arial" w:hAnsi="Arial" w:cs="Arial"/>
          <w:b/>
          <w:sz w:val="24"/>
          <w:szCs w:val="24"/>
        </w:rPr>
        <w:t xml:space="preserve"> </w:t>
      </w:r>
      <w:r w:rsidRPr="00E039A8">
        <w:rPr>
          <w:rFonts w:ascii="Arial" w:hAnsi="Arial" w:cs="Arial"/>
          <w:b/>
          <w:sz w:val="24"/>
          <w:szCs w:val="24"/>
        </w:rPr>
        <w:t>«</w:t>
      </w:r>
      <w:r w:rsidR="00E96C3A" w:rsidRPr="00E039A8">
        <w:rPr>
          <w:rFonts w:ascii="Arial" w:hAnsi="Arial" w:cs="Arial"/>
          <w:b/>
          <w:sz w:val="24"/>
          <w:szCs w:val="24"/>
        </w:rPr>
        <w:t>Проведение</w:t>
      </w:r>
      <w:r w:rsidR="00E039A8" w:rsidRPr="00E039A8">
        <w:rPr>
          <w:rFonts w:ascii="Arial" w:hAnsi="Arial" w:cs="Arial"/>
          <w:b/>
          <w:sz w:val="24"/>
          <w:szCs w:val="24"/>
        </w:rPr>
        <w:t xml:space="preserve"> </w:t>
      </w:r>
      <w:r w:rsidR="00E96C3A" w:rsidRPr="00E039A8">
        <w:rPr>
          <w:rFonts w:ascii="Arial" w:hAnsi="Arial" w:cs="Arial"/>
          <w:b/>
          <w:sz w:val="24"/>
          <w:szCs w:val="24"/>
        </w:rPr>
        <w:t>у</w:t>
      </w:r>
      <w:r w:rsidRPr="00E039A8">
        <w:rPr>
          <w:rFonts w:ascii="Arial" w:hAnsi="Arial" w:cs="Arial"/>
          <w:b/>
          <w:sz w:val="24"/>
          <w:szCs w:val="24"/>
        </w:rPr>
        <w:t>ведомительн</w:t>
      </w:r>
      <w:r w:rsidR="00E96C3A" w:rsidRPr="00E039A8">
        <w:rPr>
          <w:rFonts w:ascii="Arial" w:hAnsi="Arial" w:cs="Arial"/>
          <w:b/>
          <w:sz w:val="24"/>
          <w:szCs w:val="24"/>
        </w:rPr>
        <w:t xml:space="preserve">ой </w:t>
      </w:r>
      <w:r w:rsidRPr="00E039A8">
        <w:rPr>
          <w:rFonts w:ascii="Arial" w:hAnsi="Arial" w:cs="Arial"/>
          <w:b/>
          <w:sz w:val="24"/>
          <w:szCs w:val="24"/>
        </w:rPr>
        <w:t>регистраци</w:t>
      </w:r>
      <w:r w:rsidR="00E96C3A" w:rsidRPr="00E039A8">
        <w:rPr>
          <w:rFonts w:ascii="Arial" w:hAnsi="Arial" w:cs="Arial"/>
          <w:b/>
          <w:sz w:val="24"/>
          <w:szCs w:val="24"/>
        </w:rPr>
        <w:t>и</w:t>
      </w:r>
      <w:r w:rsidRPr="00E039A8">
        <w:rPr>
          <w:rFonts w:ascii="Arial" w:hAnsi="Arial" w:cs="Arial"/>
          <w:b/>
          <w:sz w:val="24"/>
          <w:szCs w:val="24"/>
        </w:rPr>
        <w:t xml:space="preserve"> коллективных</w:t>
      </w:r>
      <w:r w:rsidR="00E96C3A" w:rsidRPr="00E039A8">
        <w:rPr>
          <w:rFonts w:ascii="Arial" w:hAnsi="Arial" w:cs="Arial"/>
          <w:b/>
          <w:sz w:val="24"/>
          <w:szCs w:val="24"/>
        </w:rPr>
        <w:t xml:space="preserve"> договоров и территориальных соглашений,</w:t>
      </w:r>
      <w:r w:rsidR="00E039A8" w:rsidRPr="00E039A8">
        <w:rPr>
          <w:rFonts w:ascii="Arial" w:hAnsi="Arial" w:cs="Arial"/>
          <w:b/>
          <w:sz w:val="24"/>
          <w:szCs w:val="24"/>
        </w:rPr>
        <w:t xml:space="preserve"> </w:t>
      </w:r>
      <w:r w:rsidR="00E96C3A" w:rsidRPr="00E039A8">
        <w:rPr>
          <w:rFonts w:ascii="Arial" w:hAnsi="Arial" w:cs="Arial"/>
          <w:b/>
          <w:sz w:val="24"/>
          <w:szCs w:val="24"/>
        </w:rPr>
        <w:t>изменений и дополнений к коллективным</w:t>
      </w:r>
      <w:r w:rsidR="00E039A8" w:rsidRPr="00E039A8">
        <w:rPr>
          <w:rFonts w:ascii="Arial" w:hAnsi="Arial" w:cs="Arial"/>
          <w:b/>
          <w:sz w:val="24"/>
          <w:szCs w:val="24"/>
        </w:rPr>
        <w:t xml:space="preserve"> </w:t>
      </w:r>
      <w:r w:rsidR="00E96C3A" w:rsidRPr="00E039A8">
        <w:rPr>
          <w:rFonts w:ascii="Arial" w:hAnsi="Arial" w:cs="Arial"/>
          <w:b/>
          <w:sz w:val="24"/>
          <w:szCs w:val="24"/>
        </w:rPr>
        <w:t>договорам и территориальным соглашениям»</w:t>
      </w:r>
    </w:p>
    <w:p w:rsidR="00146103" w:rsidRPr="00E039A8" w:rsidRDefault="00146103" w:rsidP="00E039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1CD6" w:rsidRPr="00E039A8" w:rsidRDefault="00146103" w:rsidP="00E039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 июля 2010 года № 210-ФЗ "Об организации предоставления государственных и муниципальных услуг",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Законом Орловской области от 9 января 2008 года №738 – </w:t>
      </w:r>
      <w:proofErr w:type="gramStart"/>
      <w:r w:rsidRPr="00E039A8">
        <w:rPr>
          <w:rFonts w:ascii="Arial" w:eastAsia="Times New Roman" w:hAnsi="Arial" w:cs="Arial"/>
          <w:sz w:val="24"/>
          <w:szCs w:val="24"/>
          <w:lang w:eastAsia="ru-RU"/>
        </w:rPr>
        <w:t>ОЗ</w:t>
      </w:r>
      <w:proofErr w:type="gramEnd"/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«О наделении органов местного самоуправления Орловской области отдельными государственными полномочиями в сфере трудовых отношений»,  </w:t>
      </w:r>
      <w:r w:rsidR="00361CD6" w:rsidRPr="00E039A8">
        <w:rPr>
          <w:rFonts w:ascii="Arial" w:hAnsi="Arial" w:cs="Arial"/>
          <w:sz w:val="24"/>
          <w:szCs w:val="24"/>
        </w:rPr>
        <w:t>ПОС</w:t>
      </w:r>
      <w:r w:rsidRPr="00E039A8">
        <w:rPr>
          <w:rFonts w:ascii="Arial" w:hAnsi="Arial" w:cs="Arial"/>
          <w:sz w:val="24"/>
          <w:szCs w:val="24"/>
        </w:rPr>
        <w:t>ТАНОВЛЯЕТ</w:t>
      </w:r>
      <w:r w:rsidR="00361CD6" w:rsidRPr="00E039A8">
        <w:rPr>
          <w:rFonts w:ascii="Arial" w:hAnsi="Arial" w:cs="Arial"/>
          <w:sz w:val="24"/>
          <w:szCs w:val="24"/>
        </w:rPr>
        <w:t>:</w:t>
      </w:r>
    </w:p>
    <w:p w:rsidR="00E039A8" w:rsidRPr="00E039A8" w:rsidRDefault="00E039A8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hAnsi="Arial" w:cs="Arial"/>
          <w:sz w:val="24"/>
          <w:szCs w:val="24"/>
        </w:rPr>
        <w:t xml:space="preserve">1. Принять в новой редакции </w:t>
      </w:r>
      <w:r w:rsidR="00361CD6" w:rsidRPr="00E039A8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  <w:r w:rsidR="00C37359"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по п</w:t>
      </w:r>
      <w:r w:rsidR="00361CD6" w:rsidRPr="00E039A8">
        <w:rPr>
          <w:rFonts w:ascii="Arial" w:eastAsia="Times New Roman" w:hAnsi="Arial" w:cs="Arial"/>
          <w:sz w:val="24"/>
          <w:szCs w:val="24"/>
          <w:lang w:eastAsia="ru-RU"/>
        </w:rPr>
        <w:t>редоставлени</w:t>
      </w:r>
      <w:r w:rsidR="00C37359" w:rsidRPr="00E039A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361CD6"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"Проведение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</w:t>
      </w:r>
      <w:r w:rsidR="00361CD6"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039A8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приложению</w:t>
      </w:r>
      <w:r w:rsidR="00361CD6" w:rsidRPr="00E039A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361CD6"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039A8" w:rsidRPr="00E039A8" w:rsidRDefault="00361CD6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Считать утратившими силу постановление администрации Глазуновского района </w:t>
      </w:r>
      <w:r w:rsidR="00C54041" w:rsidRPr="00E039A8">
        <w:rPr>
          <w:rFonts w:ascii="Arial" w:eastAsia="Times New Roman" w:hAnsi="Arial" w:cs="Arial"/>
          <w:sz w:val="24"/>
          <w:szCs w:val="24"/>
          <w:lang w:eastAsia="ru-RU"/>
        </w:rPr>
        <w:t>от 01 апреля 2016г.</w:t>
      </w:r>
      <w:r w:rsidR="00E039A8"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DE7"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№ 65 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«Уведомительная регистрация коллективных договоров, регулирующих социально-трудовые отношения в организации или у индивидуального предпринимателя</w:t>
      </w:r>
      <w:r w:rsidR="00C54041" w:rsidRPr="00E039A8">
        <w:rPr>
          <w:rFonts w:ascii="Arial" w:eastAsia="Times New Roman" w:hAnsi="Arial" w:cs="Arial"/>
          <w:sz w:val="24"/>
          <w:szCs w:val="24"/>
          <w:lang w:eastAsia="ru-RU"/>
        </w:rPr>
        <w:t>, осуществляющих деятельность на территории Глазуновского района, и  заключенных между работниками и работодателем в лице их представителей, и изменений к ним».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End"/>
    </w:p>
    <w:p w:rsidR="00E039A8" w:rsidRPr="00E039A8" w:rsidRDefault="00361CD6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54041" w:rsidRPr="00E039A8">
        <w:rPr>
          <w:rFonts w:ascii="Arial" w:eastAsia="Times New Roman" w:hAnsi="Arial" w:cs="Arial"/>
          <w:sz w:val="24"/>
          <w:szCs w:val="24"/>
          <w:lang w:eastAsia="ru-RU"/>
        </w:rPr>
        <w:t>Организационному отделу (</w:t>
      </w:r>
      <w:proofErr w:type="spellStart"/>
      <w:r w:rsidR="00C54041" w:rsidRPr="00E039A8">
        <w:rPr>
          <w:rFonts w:ascii="Arial" w:eastAsia="Times New Roman" w:hAnsi="Arial" w:cs="Arial"/>
          <w:sz w:val="24"/>
          <w:szCs w:val="24"/>
          <w:lang w:eastAsia="ru-RU"/>
        </w:rPr>
        <w:t>М.В.Дьячук</w:t>
      </w:r>
      <w:proofErr w:type="spellEnd"/>
      <w:r w:rsidR="00C54041" w:rsidRPr="00E039A8">
        <w:rPr>
          <w:rFonts w:ascii="Arial" w:eastAsia="Times New Roman" w:hAnsi="Arial" w:cs="Arial"/>
          <w:sz w:val="24"/>
          <w:szCs w:val="24"/>
          <w:lang w:eastAsia="ru-RU"/>
        </w:rPr>
        <w:t>) настоящее постановление обнародовать в установленном порядке и обеспечить размещение на официальном сайте Глазуновского района.</w:t>
      </w:r>
    </w:p>
    <w:p w:rsidR="00146103" w:rsidRPr="00E039A8" w:rsidRDefault="00C54041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hAnsi="Arial" w:cs="Arial"/>
          <w:sz w:val="24"/>
          <w:szCs w:val="24"/>
        </w:rPr>
        <w:t>4</w:t>
      </w:r>
      <w:r w:rsidR="00146103" w:rsidRPr="00E039A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46103" w:rsidRPr="00E039A8">
        <w:rPr>
          <w:rFonts w:ascii="Arial" w:hAnsi="Arial" w:cs="Arial"/>
          <w:sz w:val="24"/>
          <w:szCs w:val="24"/>
        </w:rPr>
        <w:t>Контроль за</w:t>
      </w:r>
      <w:proofErr w:type="gramEnd"/>
      <w:r w:rsidR="00146103" w:rsidRPr="00E039A8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</w:t>
      </w:r>
      <w:r w:rsidR="00231CB2" w:rsidRPr="00E039A8">
        <w:rPr>
          <w:rFonts w:ascii="Arial" w:hAnsi="Arial" w:cs="Arial"/>
          <w:sz w:val="24"/>
          <w:szCs w:val="24"/>
        </w:rPr>
        <w:t xml:space="preserve">первого </w:t>
      </w:r>
      <w:r w:rsidR="00146103" w:rsidRPr="00E039A8">
        <w:rPr>
          <w:rFonts w:ascii="Arial" w:hAnsi="Arial" w:cs="Arial"/>
          <w:sz w:val="24"/>
          <w:szCs w:val="24"/>
        </w:rPr>
        <w:t xml:space="preserve">заместителя главы администрации Глазуновского района </w:t>
      </w:r>
      <w:r w:rsidR="00231CB2" w:rsidRPr="00E039A8">
        <w:rPr>
          <w:rFonts w:ascii="Arial" w:hAnsi="Arial" w:cs="Arial"/>
          <w:sz w:val="24"/>
          <w:szCs w:val="24"/>
        </w:rPr>
        <w:t>Л.А.Рязанцеву.</w:t>
      </w:r>
    </w:p>
    <w:p w:rsidR="00146103" w:rsidRPr="00E039A8" w:rsidRDefault="00146103" w:rsidP="00E03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103" w:rsidRPr="00E039A8" w:rsidRDefault="00146103" w:rsidP="00E039A8">
      <w:pPr>
        <w:tabs>
          <w:tab w:val="center" w:pos="503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9A8">
        <w:rPr>
          <w:rFonts w:ascii="Arial" w:hAnsi="Arial" w:cs="Arial"/>
          <w:sz w:val="24"/>
          <w:szCs w:val="24"/>
        </w:rPr>
        <w:t>Глава администрации</w:t>
      </w:r>
      <w:r w:rsidRPr="00E039A8">
        <w:rPr>
          <w:rFonts w:ascii="Arial" w:hAnsi="Arial" w:cs="Arial"/>
          <w:sz w:val="24"/>
          <w:szCs w:val="24"/>
        </w:rPr>
        <w:tab/>
        <w:t xml:space="preserve">                                           А.А.Осин</w:t>
      </w:r>
    </w:p>
    <w:p w:rsidR="00950F6A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E039A8" w:rsidRDefault="00E75481" w:rsidP="00E039A8">
      <w:pPr>
        <w:spacing w:after="0" w:line="240" w:lineRule="auto"/>
        <w:ind w:left="396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Toc451163415"/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C37359" w:rsidRPr="00DE4FFD" w:rsidRDefault="005102BD" w:rsidP="00E039A8">
      <w:pPr>
        <w:spacing w:after="0" w:line="240" w:lineRule="auto"/>
        <w:ind w:left="3969"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E039A8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</w:t>
      </w:r>
      <w:bookmarkStart w:id="1" w:name="_Toc451163416"/>
      <w:bookmarkEnd w:id="0"/>
      <w:r w:rsidR="00E75481" w:rsidRPr="00E039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039A8">
        <w:rPr>
          <w:rFonts w:ascii="Arial" w:eastAsia="Times New Roman" w:hAnsi="Arial" w:cs="Arial"/>
          <w:b/>
          <w:sz w:val="24"/>
          <w:szCs w:val="24"/>
          <w:lang w:eastAsia="ru-RU"/>
        </w:rPr>
        <w:t>к постановлению</w:t>
      </w:r>
      <w:r w:rsidR="00E039A8" w:rsidRPr="00E039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75481" w:rsidRPr="00E039A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E039A8">
        <w:rPr>
          <w:rFonts w:ascii="Arial" w:eastAsia="Times New Roman" w:hAnsi="Arial" w:cs="Arial"/>
          <w:b/>
          <w:sz w:val="24"/>
          <w:szCs w:val="24"/>
          <w:lang w:eastAsia="ru-RU"/>
        </w:rPr>
        <w:t>дминистрации</w:t>
      </w:r>
      <w:r w:rsidR="00E75481" w:rsidRPr="00E039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Глазуновского</w:t>
      </w:r>
      <w:r w:rsidRPr="00E039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  <w:bookmarkEnd w:id="1"/>
      <w:proofErr w:type="gramStart"/>
      <w:r w:rsidR="00E039A8" w:rsidRPr="00E039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37359" w:rsidRPr="00E039A8">
        <w:rPr>
          <w:rFonts w:ascii="Arial" w:hAnsi="Arial" w:cs="Arial"/>
          <w:b/>
          <w:sz w:val="24"/>
          <w:szCs w:val="24"/>
        </w:rPr>
        <w:t>О</w:t>
      </w:r>
      <w:proofErr w:type="gramEnd"/>
      <w:r w:rsidR="00C37359" w:rsidRPr="00E039A8">
        <w:rPr>
          <w:rFonts w:ascii="Arial" w:hAnsi="Arial" w:cs="Arial"/>
          <w:b/>
          <w:sz w:val="24"/>
          <w:szCs w:val="24"/>
        </w:rPr>
        <w:t>б утверждении административного</w:t>
      </w:r>
      <w:r w:rsidR="00C37359" w:rsidRPr="00E039A8">
        <w:rPr>
          <w:rFonts w:ascii="Arial" w:hAnsi="Arial" w:cs="Arial"/>
          <w:b/>
          <w:sz w:val="24"/>
          <w:szCs w:val="24"/>
        </w:rPr>
        <w:br/>
        <w:t>регламента по предоставлению муниципальной услуги «Проведение</w:t>
      </w:r>
      <w:r w:rsidR="00E039A8" w:rsidRPr="00E039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37359" w:rsidRPr="00E039A8">
        <w:rPr>
          <w:rFonts w:ascii="Arial" w:hAnsi="Arial" w:cs="Arial"/>
          <w:b/>
          <w:sz w:val="24"/>
          <w:szCs w:val="24"/>
        </w:rPr>
        <w:t>уведомительной регистрации коллективных договоров и территориальных соглашений,</w:t>
      </w:r>
      <w:r w:rsidR="00E039A8" w:rsidRPr="00E039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37359" w:rsidRPr="00E039A8">
        <w:rPr>
          <w:rFonts w:ascii="Arial" w:hAnsi="Arial" w:cs="Arial"/>
          <w:b/>
          <w:sz w:val="24"/>
          <w:szCs w:val="24"/>
        </w:rPr>
        <w:t>изменений и дополнений к коллективным</w:t>
      </w:r>
      <w:r w:rsidR="00E039A8" w:rsidRPr="00E039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37359" w:rsidRPr="00E039A8">
        <w:rPr>
          <w:rFonts w:ascii="Arial" w:hAnsi="Arial" w:cs="Arial"/>
          <w:b/>
          <w:sz w:val="24"/>
          <w:szCs w:val="24"/>
        </w:rPr>
        <w:t>договорам и территориальным соглашениям»</w:t>
      </w:r>
      <w:r w:rsidR="00E039A8" w:rsidRPr="00E039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DE4FFD" w:rsidRPr="00DE4FF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05 </w:t>
      </w:r>
      <w:proofErr w:type="spellStart"/>
      <w:r w:rsidR="00DE4FFD" w:rsidRPr="00DE4FF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декбря</w:t>
      </w:r>
      <w:proofErr w:type="spellEnd"/>
      <w:r w:rsidR="00DE4F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75481" w:rsidRPr="00E039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2017г. № </w:t>
      </w:r>
      <w:r w:rsidR="00DE4FF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531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5102BD" w:rsidRPr="00E039A8" w:rsidRDefault="005102BD" w:rsidP="00E039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«Проведение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соглашениям»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451163417"/>
      <w:r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  <w:bookmarkEnd w:id="2"/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E039A8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«Проведение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соглашениям» (далее – муниципальная услуга) определяет сроки и последовательность действий администрации Глазуновского района Орловской области (далее - администрация района), наделенной отдельными государственными полномочиями в сфере трудовых отношений, при проведении уведомительной регистрации коллективных договоров и территориальных соглашений, изменений и дополнений к коллективным</w:t>
      </w:r>
      <w:proofErr w:type="gramEnd"/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договорам и территориальным соглашениям.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1.2. Предоставление муниципальной услуги осуществляется администрацией района. Непосредственное осуществление предоставления муниципальной услуги возлагается на отдел 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>экономики и трудовых ресурсов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района (далее – Отдел). Исполнение указанных функций в Отделе осуществляет главный специалист по труду (далее - уполномоченный специалист).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1.3. Заявителями на предоставление муниципальной услуги являются юридические лица и индивидуальные предприниматели, осуществляющие свою деятельность на территории 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>Глазуновского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либо их уполномоченные представители. 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1.4. Предоставление муниципальной услуги осуществляется в соответствии </w:t>
      </w:r>
      <w:proofErr w:type="gramStart"/>
      <w:r w:rsidRPr="00E039A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039A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1) Конституцией Российской Федерации;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2) Трудовым </w:t>
      </w:r>
      <w:hyperlink r:id="rId6" w:history="1">
        <w:r w:rsidRPr="00E039A8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="00E75481" w:rsidRPr="00E039A8">
        <w:rPr>
          <w:rFonts w:ascii="Arial" w:hAnsi="Arial" w:cs="Arial"/>
          <w:sz w:val="24"/>
          <w:szCs w:val="24"/>
        </w:rPr>
        <w:t xml:space="preserve"> 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3) Федеральным законом от 06.10.2003 №131-ФЗ «Об общих принципах организации местного самоуправления в Российской Федерации»;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4) Федеральным законом от 27.07.2010 №210-ФЗ «Об организации предоставления государственных и муниципальных услуг»; 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5) 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6) </w:t>
      </w:r>
      <w:hyperlink r:id="rId7" w:history="1">
        <w:r w:rsidRPr="00E039A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E75481"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Орловской области от 09.01.2008 года N 738-ОЗ "О наделении органов местного самоуправления Орловской области отдельными государственными полномочиями в сфере трудовых отношений";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7) Уставом 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>Глазуновского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Орловской области;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1.5. Результатом предоставления муниципальной услуги является уведомительная регистрация коллективных договоров и территориальных соглашений, изменений и дополнений к коллективным договорам и территориальным соглашениям. 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Toc451163418"/>
      <w:r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Требования к порядку предоставления муниципальной услуги</w:t>
      </w:r>
      <w:bookmarkEnd w:id="3"/>
      <w:r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2.1. Информация о порядке предоставления муниципальной услуги предоставляется: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размещения в сети Интернет на сайте </w:t>
      </w:r>
      <w:r w:rsidR="000700F0"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Глазуновского 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7701D5" w:rsidRPr="00E039A8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:// 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E039A8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E039A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7701D5" w:rsidRPr="00E039A8">
        <w:rPr>
          <w:rFonts w:ascii="Arial" w:eastAsia="Times New Roman" w:hAnsi="Arial" w:cs="Arial"/>
          <w:sz w:val="24"/>
          <w:szCs w:val="24"/>
          <w:lang w:val="en-US" w:eastAsia="ru-RU"/>
        </w:rPr>
        <w:t>adminglazun</w:t>
      </w:r>
      <w:proofErr w:type="spellEnd"/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E039A8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E039A8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непосредственно в отделе экономик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>и и трудовых ресурсов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района;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при устном обращении, в том числе с использованием средств телефонной связи, или письменном обращении.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2.1.1. Место нахождения администрации района: 303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>340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, Орловская область, </w:t>
      </w:r>
      <w:proofErr w:type="spellStart"/>
      <w:r w:rsidRPr="00E039A8">
        <w:rPr>
          <w:rFonts w:ascii="Arial" w:eastAsia="Times New Roman" w:hAnsi="Arial" w:cs="Arial"/>
          <w:sz w:val="24"/>
          <w:szCs w:val="24"/>
          <w:lang w:eastAsia="ru-RU"/>
        </w:rPr>
        <w:t>пгт</w:t>
      </w:r>
      <w:proofErr w:type="spellEnd"/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>Глазуновка, ул. Ленина, 12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0.</w:t>
      </w:r>
    </w:p>
    <w:p w:rsidR="005102BD" w:rsidRPr="00E039A8" w:rsidRDefault="007701D5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Контактный телефон; (486 75</w:t>
      </w:r>
      <w:r w:rsidR="005102BD" w:rsidRPr="00E039A8">
        <w:rPr>
          <w:rFonts w:ascii="Arial" w:eastAsia="Times New Roman" w:hAnsi="Arial" w:cs="Arial"/>
          <w:sz w:val="24"/>
          <w:szCs w:val="24"/>
          <w:lang w:eastAsia="ru-RU"/>
        </w:rPr>
        <w:t>) 2-1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102BD" w:rsidRPr="00E039A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09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График (режим) работы администрации района: понедельник - пятница с 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0 до 1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0 часов (в предпраздничные дни с 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0 до 1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0 часов), перерыв с 13.00 </w:t>
      </w:r>
      <w:proofErr w:type="gramStart"/>
      <w:r w:rsidRPr="00E039A8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14.00, суббота и воскресенье - выходные дни.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Нерабочие праздничные дни установлены в соответствии с Трудовым кодексом Российской Федерации.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Toc451163419"/>
      <w:r w:rsidRPr="00E039A8">
        <w:rPr>
          <w:rFonts w:ascii="Arial" w:eastAsia="Times New Roman" w:hAnsi="Arial" w:cs="Arial"/>
          <w:sz w:val="24"/>
          <w:szCs w:val="24"/>
          <w:lang w:eastAsia="ru-RU"/>
        </w:rPr>
        <w:t>2.2.2. При ответах на телефонные звонки и устные обращения уполномоченный специалист, подробно и в вежливой (корректной) форме информирует обратившихся по интересующим их вопросам.</w:t>
      </w:r>
      <w:bookmarkEnd w:id="4"/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Уполномоченным специалистом заявителям-инвалидам оказывается необходимая помощь, связанная с разъяснением в доступной для них форме порядка предоставления и получения муниципальной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Письменные обращения рассматриваются в срок не более 30 календарных дней со дня регистрации в установленном порядке. В отдельных случаях, предусмотренных законодательством Российской Федерации, письменные обращения рассматриваются в сроки, указанные в обращениях.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2.3. Требования к местам предоставления муниципальной услуги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ежедневно в течение рабочего времени в соответствии с режимом, приведенным в пункте 2.1.1 настоящего административного регламента, в кабинете №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25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7701D5" w:rsidRPr="00E039A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-ый этаж).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Помещение для предоставления услуги должно обеспечивать удобство выполнения административных процедур и соответствовать действующим санитарно-эпидемиологическим нормам и требованиям пожарной безопасности.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Рабочее место для предоставления услуги должно быть оснащено столом, стулом, письменными принадлежностями, телефонной связью, персональным компьютером с возможностью доступа к необходимым информационным базам данных и сети Интернет, печатающими и копирующими устройствами.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Помещение для предоставления услуги должно соответствовать требованиям по обеспечению условий доступности для инвалидов муниципальной 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услуги в соответствии с требованиями, установленными законодательными и иными нормативными правовыми актами: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возможность беспрепятственного входа и выхода в помещения администрации района, для чего вход в администрацию района оборудуется пандусами, расширенным проходом, позволяющим беспрепятственный доступ инвалидов, включая инвалидов, использующих кресла-коляски;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содействие, при необходимости, со стороны работников администрации района инвалиду при входе в здание администрации района и выходе из него;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оборудование на территории, прилегающей к зданию администрации района, мест для парковки транспортных средств инвалидов; 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возможность посадки в транспортное средство и высадки из него перед входом в администрацию района, в том числе с использованием кресла-коляски и, при необходимости, с помощью работников администрации района;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возможность самостоятельного передвижения по зданию администрации района в целях доступа к месту предоставления муниципальной услуги, а также с помощью специалистов управления организационно-правовой работы, предоставляющих муниципальную услугу;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помещении, в котором предоставляется муниципальная услуга;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39A8">
        <w:rPr>
          <w:rFonts w:ascii="Arial" w:eastAsia="Times New Roman" w:hAnsi="Arial" w:cs="Arial"/>
          <w:sz w:val="24"/>
          <w:szCs w:val="24"/>
          <w:lang w:eastAsia="ru-RU"/>
        </w:rPr>
        <w:t>допуск в здание администрации района и в помещение, в котором предоставляется муниципальная услуга,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предоставление, при необходимости, муниципальной услуги по месту жительства инвалида или в дистанционном режиме;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оказание уполномоченным специалистом, предоставляющим услугу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производится в срок до 30 календарных дней с момента регистрации поступившего коллективного договора, территориального соглашения, изменений и дополнений к коллективным договорам и территориальным соглашениям.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Сроки прохождения отдельных административных процедур: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- регистрация запроса на уведомительную регистрацию коллективных договоров и территориальных соглашений, изменений и дополнений к коллективным договорам и территориальным соглашениям - 2 дня;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- проверка представленных документов на соответствие установленным требованиям - до 7 календарных дней;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39A8">
        <w:rPr>
          <w:rFonts w:ascii="Arial" w:eastAsia="Times New Roman" w:hAnsi="Arial" w:cs="Arial"/>
          <w:sz w:val="24"/>
          <w:szCs w:val="24"/>
          <w:lang w:eastAsia="ru-RU"/>
        </w:rPr>
        <w:t>- выявление в поступившем коллективных договорах и территориальных соглашениях, изменений и дополнений к коллективным договорам и территориальным соглашениям,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и подготовка письменных сообщений представителям сторон договора и в Государственную инспекцию труда о выявлении таких условий - до 1</w:t>
      </w:r>
      <w:r w:rsidR="000700F0" w:rsidRPr="00E039A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дней;</w:t>
      </w:r>
      <w:proofErr w:type="gramEnd"/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регистрация коллективных договоров и территориальных соглашений, изменений и дополнений к коллективным договорам и территориальным соглашениям, – до 3 дней; 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ожидание в очереди при подаче и получении документов заявителями – до 15 минут.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2.5. Перечень документов, необходимых для предоставления муниципальной услуги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_Toc451163420"/>
      <w:r w:rsidRPr="00E039A8">
        <w:rPr>
          <w:rFonts w:ascii="Arial" w:eastAsia="Times New Roman" w:hAnsi="Arial" w:cs="Arial"/>
          <w:sz w:val="24"/>
          <w:szCs w:val="24"/>
          <w:lang w:eastAsia="ru-RU"/>
        </w:rPr>
        <w:t>2.5.1. Для предоставления муниципальной услуги заявитель должен представить запрос, оформленный в соответствии с требованиями административного регламента (</w:t>
      </w:r>
      <w:bookmarkEnd w:id="5"/>
      <w:r w:rsidR="000342C8" w:rsidRPr="00E039A8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"consultantplus://offline/ref=6831267C2CBFF6756CEE4A3A0C822C2DFFAB82B7A6E4EB5341DE8C7F48AB12C95EB29CCC0E3626E957uCH" </w:instrText>
      </w:r>
      <w:r w:rsidR="000342C8" w:rsidRPr="00E039A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="000342C8" w:rsidRPr="00E039A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к административному регламенту), при этом запрос может быть направлен в форме электронного документа.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Toc451163421"/>
      <w:r w:rsidRPr="00E039A8">
        <w:rPr>
          <w:rFonts w:ascii="Arial" w:eastAsia="Times New Roman" w:hAnsi="Arial" w:cs="Arial"/>
          <w:sz w:val="24"/>
          <w:szCs w:val="24"/>
          <w:lang w:eastAsia="ru-RU"/>
        </w:rPr>
        <w:t>К запросу заявителя должны прилагаться:</w:t>
      </w:r>
      <w:bookmarkEnd w:id="6"/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_Toc451163422"/>
      <w:r w:rsidRPr="00E039A8">
        <w:rPr>
          <w:rFonts w:ascii="Arial" w:eastAsia="Times New Roman" w:hAnsi="Arial" w:cs="Arial"/>
          <w:sz w:val="24"/>
          <w:szCs w:val="24"/>
          <w:lang w:eastAsia="ru-RU"/>
        </w:rPr>
        <w:t>- коллективный договор, территориальное соглашение или изменения и дополнения к коллективному договору и территориальному соглашению, на бумажном носителе (подлинник), пронумерованный, прошитый и скрепленный печатями сторон договора, территориального соглашения.</w:t>
      </w:r>
      <w:bookmarkEnd w:id="7"/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_Toc451163423"/>
      <w:r w:rsidRPr="00E039A8">
        <w:rPr>
          <w:rFonts w:ascii="Arial" w:eastAsia="Times New Roman" w:hAnsi="Arial" w:cs="Arial"/>
          <w:sz w:val="24"/>
          <w:szCs w:val="24"/>
          <w:lang w:eastAsia="ru-RU"/>
        </w:rPr>
        <w:t>2.5.2. Уполномоченный специалист, предоставляющий муниципальную услугу, не вправе требовать от заявителя:</w:t>
      </w:r>
      <w:bookmarkEnd w:id="8"/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_Toc451163424"/>
      <w:r w:rsidRPr="00E039A8">
        <w:rPr>
          <w:rFonts w:ascii="Arial" w:eastAsia="Times New Roman" w:hAnsi="Arial" w:cs="Arial"/>
          <w:sz w:val="24"/>
          <w:szCs w:val="24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bookmarkEnd w:id="9"/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bookmarkStart w:id="10" w:name="_Toc451163426"/>
      <w:r w:rsidRPr="00E039A8">
        <w:rPr>
          <w:rFonts w:ascii="Arial" w:eastAsia="Times New Roman" w:hAnsi="Arial" w:cs="Arial"/>
          <w:sz w:val="24"/>
          <w:szCs w:val="24"/>
          <w:lang w:eastAsia="ru-RU"/>
        </w:rPr>
        <w:t>2.6. Перечень оснований для отказа в приеме документов, необходимых для предоставления муниципальной услуги</w:t>
      </w:r>
      <w:bookmarkEnd w:id="10"/>
      <w:r w:rsidR="000700F0" w:rsidRPr="00E039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_Toc451163427"/>
      <w:r w:rsidRPr="00E039A8">
        <w:rPr>
          <w:rFonts w:ascii="Arial" w:eastAsia="Times New Roman" w:hAnsi="Arial" w:cs="Arial"/>
          <w:sz w:val="24"/>
          <w:szCs w:val="24"/>
          <w:lang w:eastAsia="ru-RU"/>
        </w:rPr>
        <w:t>В приеме документов отказывается по одному из следующих оснований:</w:t>
      </w:r>
      <w:bookmarkEnd w:id="11"/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_Toc451163428"/>
      <w:r w:rsidRPr="00E039A8">
        <w:rPr>
          <w:rFonts w:ascii="Arial" w:eastAsia="Times New Roman" w:hAnsi="Arial" w:cs="Arial"/>
          <w:sz w:val="24"/>
          <w:szCs w:val="24"/>
          <w:lang w:eastAsia="ru-RU"/>
        </w:rPr>
        <w:t>2.6.1. заявителем не представлены документы, необходимые для предоставления муниципальной услуги, предусмотренные административным регламентом;</w:t>
      </w:r>
      <w:bookmarkEnd w:id="12"/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_Toc451163429"/>
      <w:r w:rsidRPr="00E039A8">
        <w:rPr>
          <w:rFonts w:ascii="Arial" w:eastAsia="Times New Roman" w:hAnsi="Arial" w:cs="Arial"/>
          <w:sz w:val="24"/>
          <w:szCs w:val="24"/>
          <w:lang w:eastAsia="ru-RU"/>
        </w:rPr>
        <w:t>2.6.2. представленные заявителем документы не соответствуют требованиям к оформлению документов, необходимых для предоставления услуги, предусмотренным административным регламентом;</w:t>
      </w:r>
      <w:bookmarkEnd w:id="13"/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_Toc451163430"/>
      <w:r w:rsidRPr="00E039A8">
        <w:rPr>
          <w:rFonts w:ascii="Arial" w:eastAsia="Times New Roman" w:hAnsi="Arial" w:cs="Arial"/>
          <w:sz w:val="24"/>
          <w:szCs w:val="24"/>
          <w:lang w:eastAsia="ru-RU"/>
        </w:rPr>
        <w:t>2.6.3. обращение заявителя не относится по существу к предоставлению муниципальной услуги;</w:t>
      </w:r>
      <w:bookmarkEnd w:id="14"/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_Toc451163431"/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2.6.4. правовой статус заявителя не соответствует требованиям, установленным Трудовым </w:t>
      </w:r>
      <w:bookmarkEnd w:id="15"/>
      <w:r w:rsidR="000342C8" w:rsidRPr="00E039A8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"consultantplus://offline/ref=D636ABCAF506263B53F7A4973ABEFDCAD40ABA37333071533DFB378F51b3yDH" </w:instrText>
      </w:r>
      <w:r w:rsidR="000342C8" w:rsidRPr="00E039A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кодексом</w:t>
      </w:r>
      <w:r w:rsidR="000342C8" w:rsidRPr="00E039A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_Toc451163432"/>
      <w:r w:rsidRPr="00E039A8">
        <w:rPr>
          <w:rFonts w:ascii="Arial" w:eastAsia="Times New Roman" w:hAnsi="Arial" w:cs="Arial"/>
          <w:sz w:val="24"/>
          <w:szCs w:val="24"/>
          <w:lang w:eastAsia="ru-RU"/>
        </w:rPr>
        <w:t>2.6.5. текст запроса заявителя не поддается прочтению.</w:t>
      </w:r>
      <w:bookmarkEnd w:id="16"/>
      <w:r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_Toc451163433"/>
      <w:r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bookmarkEnd w:id="17"/>
      <w:r w:rsidRPr="00E039A8">
        <w:rPr>
          <w:rFonts w:ascii="Arial" w:eastAsia="Times New Roman" w:hAnsi="Arial" w:cs="Arial"/>
          <w:sz w:val="24"/>
          <w:szCs w:val="24"/>
          <w:lang w:eastAsia="ru-RU"/>
        </w:rPr>
        <w:t>2.7. Максимальный срок ожидания в очереди при подаче заявителем запроса о предоставлении муниципальной услуги и при получении результата предоставления услуги не должен превышать 15 минут.</w:t>
      </w:r>
      <w:bookmarkStart w:id="18" w:name="_Toc451163434"/>
      <w:bookmarkEnd w:id="18"/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Срок и порядок регистрации запроса заявителя о предоставлении муниципальной услуги, в том числе в электронной форме не должен превышать 15 минут. Инвалидам муниципальная услуга предоставляется во внеочередном порядке. Места ожидания, предназначенные для инвалидов, должны отвечать требованиям, установленным в пункте 2.3 административного регламента.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bookmarkStart w:id="19" w:name="_Toc451163435"/>
      <w:r w:rsidRPr="00E039A8">
        <w:rPr>
          <w:rFonts w:ascii="Arial" w:eastAsia="Times New Roman" w:hAnsi="Arial" w:cs="Arial"/>
          <w:sz w:val="24"/>
          <w:szCs w:val="24"/>
          <w:lang w:eastAsia="ru-RU"/>
        </w:rPr>
        <w:t>2.8. Порядок регистрации запроса заявителя о предоставлении муниципальной услуги</w:t>
      </w:r>
      <w:bookmarkEnd w:id="19"/>
      <w:r w:rsidR="0043703D" w:rsidRPr="00E039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_Toc451163436"/>
      <w:r w:rsidRPr="00E039A8">
        <w:rPr>
          <w:rFonts w:ascii="Arial" w:eastAsia="Times New Roman" w:hAnsi="Arial" w:cs="Arial"/>
          <w:sz w:val="24"/>
          <w:szCs w:val="24"/>
          <w:lang w:eastAsia="ru-RU"/>
        </w:rPr>
        <w:t>Учет запросов заявителей осуществляется специалистом управления организационно-правовой работы администрации района.</w:t>
      </w:r>
      <w:bookmarkEnd w:id="20"/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_Toc451163437"/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Поступившие письменные заявления (в том числе в электронном виде) регистрируются в течение рабочего дня с момента поступления в структурном подразделении, на которое возложены функции по документальному 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обеспечению администрации, и передаются уполномоченному специалисту в день регистрации.</w:t>
      </w:r>
      <w:bookmarkEnd w:id="21"/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_Toc451163438"/>
      <w:r w:rsidRPr="00E039A8">
        <w:rPr>
          <w:rFonts w:ascii="Arial" w:eastAsia="Times New Roman" w:hAnsi="Arial" w:cs="Arial"/>
          <w:sz w:val="24"/>
          <w:szCs w:val="24"/>
          <w:lang w:eastAsia="ru-RU"/>
        </w:rPr>
        <w:t>2.9. Порядок, размер и основания взимания платы за предоставление муниципальной услуги</w:t>
      </w:r>
      <w:bookmarkEnd w:id="22"/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бесплатно.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Возможность получения услуги через многофункциональный центр отсутствует.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_Toc451163439"/>
      <w:r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Административные процедуры</w:t>
      </w:r>
      <w:bookmarkEnd w:id="23"/>
      <w:r w:rsidR="0043703D"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-прием и регистрация запроса на уведомительную регистрацию коллективных договоров, территориальных соглашений (изменений и дополнений);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-проверка представленных документов на соответствие установленным требованиям; 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-выявление в коллективном договоре, территориальном соглашении (изменений и дополнений) к нему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права. В случае выявления нарушений трудового законодательства и иных нормативных правовых актов, содержащих нормы трудового права готовится письменное сообщение представителям сторон и в Государственную инспекцию труда о выявлении таких фактов;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-регистрация коллективного договора, территориального соглашения (изменений и дополнений);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-выдача заявителю зарегистрированного коллективного договора, территориального соглашения (изменений и дополнений).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коллективного договора, территориального соглашения (изменений и дополнений), представленных на уведомительную регистрацию.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В день поступления запрос регистрируется специалистом управления организационно-правовой работы администрации района. На запросе проставляется регистрационный номер и дата приема документов и направляется коллективный договор (соглашение) на рассмотрение уполномоченному специалисту.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срок исполнения административного действия – 2 дня. 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3.2.1. Проверка представленных документов на соответствие установленным требованиям.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 осуществляет проверку представленных документов на соответствие требованиям, установленным пунктом 2.5 настоящего административного регламента, устанавливает идентичность всех представленных на уведомительную регистрацию экземпляров коллективного договора и приложений к ним. 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В случае соответствия представленных документов требованиям, установленным пунктом 2.5 настоящего административного регламента, представленные документы принимаются к рассмотрению.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несоответствия представленных документов требованиям, установленным пунктом 2.5 настоящего административного регламента, готовится отказ в регистрации коллективного договора, территориального соглашения (изменений и дополнений) с указанием оснований отказа, который подписывается </w:t>
      </w:r>
      <w:r w:rsidR="00A7312C"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первым 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заместителем главы администрации района</w:t>
      </w:r>
      <w:r w:rsidR="00A7312C"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специалист по телефону сообщает заявителю об отказе в регистрации 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коллективного договора, территориального </w:t>
      </w:r>
      <w:r w:rsidR="00A7312C" w:rsidRPr="00E039A8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(изменений и дополнений) и причинах отказа.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Выдача заявителю всех представленных на регистрацию экземпляров коллективного договора, территориального соглашения (изменений и дополнений) без отметки о регистрации производится исполнителем под роспись в журнале регистрации коллективных договоров и соглашений.</w:t>
      </w:r>
    </w:p>
    <w:p w:rsidR="00524287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Уполномоченным специалистом в журнале регистрации коллективных договоров, территориальных соглашений (изменения и дополнения) делается отметка о причинах отказа в регистрации.</w:t>
      </w:r>
    </w:p>
    <w:p w:rsidR="00524287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В случае отказа в регистрации коллективного договора, территориального соглашения (изменений и дополнений) по причине несоответствия представленных документов требованиям, установленными пунктом 2.5 настоящего административного регламента, представителю работодателя передается письменное предложение сторонам коллективного договора привести документы в соответствие с установленными требованиями и повторно представить их на уведомительную регистрацию.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Максимальный срок исполнения административного действия – 7 дней.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3.2.2. Выявление в коллективном договоре, территориальном соглашении и приложениях (изменениях и дополнениях)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и подготовка письменных сообщений представителям сторон и в Государственную инспекцию труда о выявлении таких условий.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исполнитель руководствуется Трудовым кодексом Российской Федерации и иными нормативными правовыми актами Российской Федерации и Орловской области, содержащими нормы трудового права. 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Наличие в коллективном договоре, территориальном соглашении (изменениях и дополнениях) и приложениях к ним,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не является основанием для отказа в регистрации.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административного действия – 15 дней.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3.2.3. Регистрация коллективного договора, территориального соглашения </w:t>
      </w:r>
      <w:r w:rsidR="00A7312C"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и приложений 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(изменений и дополнений). 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В случае положительного решения исполнитель делает отметку о регистрации на всех экземплярах представленного на уведомительную регистрацию коллективного договора, территориального соглашения (изменений и дополнений) на листе, содержащем подписи сторон, с указанием регистрационного номера и даты регистрации. Отметка о регистрации удостоверяется подписью уполномоченного специалиста.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В журналах регистрации коллективных договоров и территориальных соглашений делается отметка о регистрации с указанием даты регистрации и регистрационного номера, стороны, подписавшие коллективный договор, соглашение, срок действия коллективного договора, соглашения, причина отказа, дата выдачи, подпись. 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административного действия – 3 дня.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3.2.4. Выдача заявителю зарегистрированного коллективного договора, территориального соглашения.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Уполномоченный специалист по телефону сообщает заявителю о регистрации коллективного договора, территориального соглашения (изменений и дополнений).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Выдача заявителю всех представленных на регистрацию экземпляров коллективного договора, территориального соглашения (изменений и дополнений) с отметкой об уведомительной регистрации производится исполнителем под роспись в журналах регистрации коллективных договоров или территориальных соглашений.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39A8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в коллективном договоре, территориальном соглашении (изменениях и дополнениях) и приложениях к ним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представителю работодателя передается письменное предложение сторонам соглашения привести его в соответствие с законодательством и иными нормативными правовыми актами, содержащими нормы трудового права, путем внесения изменений и направляется</w:t>
      </w:r>
      <w:proofErr w:type="gramEnd"/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сообщение в Государственную инспекцию труда Орловской области.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Регистрация изменений и дополнений к коллективному договору, территориальному соглашению производится в порядке, установленном настоящим регламентом.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срок исполнения административного действия – 3 дня. 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_Toc451163440"/>
      <w:r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Порядок и формы </w:t>
      </w:r>
      <w:proofErr w:type="gramStart"/>
      <w:r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исполнением муниципальной услуги</w:t>
      </w:r>
      <w:bookmarkEnd w:id="24"/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контроль за соблюдением сроков, последовательностью действий по предоставлению муниципальной услуги, а также принятием </w:t>
      </w:r>
      <w:proofErr w:type="gramStart"/>
      <w:r w:rsidRPr="00E039A8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proofErr w:type="gramEnd"/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 специалистом осуществляется заместителем главы администрации района, начальником отдела по экономике, предпринимательству и торговле администрации района.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4.2. Периодичность, полнота и качество плановой проверки при текущем контроле устанавливается заместителем главы администрации района, начальником отдела по экономике, предпринимательству и торговле администрации района.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Проверки могут носить плановый характер (на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4.3. Муниципальные служащие несут персональную ответственность за предоставление муниципальной услуги, которая закрепляется в их должностных инструкциях в соответствии с требованиями действующего законодательства.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_Toc451163441"/>
      <w:r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Порядок обжалования действий (бездействия) и решений,</w:t>
      </w:r>
      <w:bookmarkEnd w:id="25"/>
    </w:p>
    <w:p w:rsidR="005102BD" w:rsidRPr="00E039A8" w:rsidRDefault="005102BD" w:rsidP="00E0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принятых</w:t>
      </w:r>
      <w:proofErr w:type="gramEnd"/>
      <w:r w:rsidRPr="00E0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ходе предоставления муниципальной услуги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5.1. Действия (бездействие) и решения уполномоченного специалиста, осуществляемые (принятые) в ходе предоставления муниципальной услуги, могут быть обжалованы в судебном порядке в соответствии с законодательством Российской Федерации.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5.2. В досудебном (внесудебном) порядке заинтересованные лица могут обжаловать действия (бездействие) и решения уполномоченного специалиста - главе администрации района.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5.3. Предметом досудебного (внесудебного) обжалования являются действия (бездействие) и решения уполномоченного специалиста, осуществляемые (принятые) им в ходе предоставления муниципальной услуги.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5.4. Заявитель имеет право на получение информации и документов, необходимых для обоснования и рассмотрения жалобы. Соответствующие копии должны быть представлены не позднее чем через десять рабочих дней после их истребования.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личное устное или письменное обращение заявителя с жалобой.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5.6. Жалобы заявителей рассматриваются в соответствии с требованиями Федерального </w:t>
      </w:r>
      <w:hyperlink r:id="rId8" w:history="1">
        <w:r w:rsidRPr="00E039A8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="00E75481" w:rsidRPr="00E039A8">
        <w:rPr>
          <w:rFonts w:ascii="Arial" w:hAnsi="Arial" w:cs="Arial"/>
          <w:sz w:val="24"/>
          <w:szCs w:val="24"/>
        </w:rPr>
        <w:t xml:space="preserve"> 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от 2 мая 2006 года N 59-ФЗ "О порядке рассмотрения обращений граждан Российской Федерации".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5.7. Должностные лица администрации района ведут личный прием заинтересованных лиц по графику, утвержденному главой района, или в соответствии с режимом работы администрации района, указанным в </w:t>
      </w:r>
      <w:hyperlink r:id="rId9" w:history="1">
        <w:r w:rsidRPr="00E039A8">
          <w:rPr>
            <w:rFonts w:ascii="Arial" w:eastAsia="Times New Roman" w:hAnsi="Arial" w:cs="Arial"/>
            <w:sz w:val="24"/>
            <w:szCs w:val="24"/>
            <w:lang w:eastAsia="ru-RU"/>
          </w:rPr>
          <w:t>пункте 1.2.1</w:t>
        </w:r>
      </w:hyperlink>
      <w:r w:rsidR="00E039A8">
        <w:rPr>
          <w:rFonts w:ascii="Arial" w:hAnsi="Arial" w:cs="Arial"/>
          <w:sz w:val="24"/>
          <w:szCs w:val="24"/>
        </w:rPr>
        <w:t xml:space="preserve"> 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настоящего регламента;</w:t>
      </w:r>
    </w:p>
    <w:p w:rsidR="005102BD" w:rsidRPr="00E039A8" w:rsidRDefault="005102BD" w:rsidP="00E0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5.8. Результатом досудебного (внесудебного) обжалования является объективное, всестороннее и своевременное рассмотрение жалоб заявителей,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5102BD" w:rsidRPr="00E039A8" w:rsidRDefault="005102BD" w:rsidP="00E03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E5D3F" w:rsidRPr="00E039A8" w:rsidRDefault="002E5D3F" w:rsidP="00E03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D3F" w:rsidRPr="00E039A8" w:rsidRDefault="002E5D3F" w:rsidP="00E03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D3F" w:rsidRPr="00E039A8" w:rsidRDefault="002E5D3F" w:rsidP="00E03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D3F" w:rsidRPr="00E039A8" w:rsidRDefault="002E5D3F" w:rsidP="00E03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D3F" w:rsidRPr="00E039A8" w:rsidRDefault="002E5D3F" w:rsidP="00E03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D3F" w:rsidRPr="00E039A8" w:rsidRDefault="002E5D3F" w:rsidP="00E03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2BD" w:rsidRPr="00E039A8" w:rsidRDefault="005102BD" w:rsidP="00E03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2BD" w:rsidRPr="00E039A8" w:rsidRDefault="005102BD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5102BD" w:rsidRPr="00E039A8" w:rsidRDefault="005102BD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предоставления</w:t>
      </w:r>
    </w:p>
    <w:p w:rsidR="005102BD" w:rsidRPr="00E039A8" w:rsidRDefault="005102BD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«Проведение уведомительной</w:t>
      </w:r>
    </w:p>
    <w:p w:rsidR="005102BD" w:rsidRPr="00E039A8" w:rsidRDefault="005102BD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регистрации коллективных договоров и территориальных</w:t>
      </w:r>
    </w:p>
    <w:p w:rsidR="005102BD" w:rsidRPr="00E039A8" w:rsidRDefault="005102BD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соглашений, изменений и дополнений к </w:t>
      </w:r>
      <w:proofErr w:type="gramStart"/>
      <w:r w:rsidRPr="00E039A8">
        <w:rPr>
          <w:rFonts w:ascii="Arial" w:eastAsia="Times New Roman" w:hAnsi="Arial" w:cs="Arial"/>
          <w:sz w:val="24"/>
          <w:szCs w:val="24"/>
          <w:lang w:eastAsia="ru-RU"/>
        </w:rPr>
        <w:t>коллективным</w:t>
      </w:r>
      <w:proofErr w:type="gramEnd"/>
    </w:p>
    <w:p w:rsidR="005102BD" w:rsidRPr="00E039A8" w:rsidRDefault="005102BD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договорам и территориальным соглашениям"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муниципальную услугу по уведомительной регистрации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E5D3F" w:rsidRPr="00E039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коллективного договора, территориального соглашения)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Дата подписания __________________________________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Наименование и правовой статус заявителя: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Почтовый адрес заявителя (по которому должен быть направлен ответ): </w:t>
      </w:r>
    </w:p>
    <w:p w:rsidR="002E5D3F" w:rsidRPr="00E039A8" w:rsidRDefault="002E5D3F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заявителя </w:t>
      </w:r>
      <w:r w:rsidR="002E5D3F" w:rsidRPr="00E039A8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Контактные номера телефонов заявителя </w:t>
      </w:r>
      <w:r w:rsidR="002E5D3F" w:rsidRPr="00E039A8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второй стороне коллективных переговоров </w:t>
      </w:r>
    </w:p>
    <w:p w:rsidR="005102BD" w:rsidRPr="00E039A8" w:rsidRDefault="005102BD" w:rsidP="00E039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(наименование, правовой статус, почтовый адрес, контактные номера телефонов, адрес электронной почты) </w:t>
      </w:r>
    </w:p>
    <w:p w:rsidR="005102BD" w:rsidRPr="00E039A8" w:rsidRDefault="002E5D3F" w:rsidP="00E039A8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  <w:r w:rsidRPr="00E039A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102BD"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Представитель заявителя: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2"/>
        <w:gridCol w:w="127"/>
        <w:gridCol w:w="127"/>
        <w:gridCol w:w="127"/>
        <w:gridCol w:w="1862"/>
        <w:gridCol w:w="127"/>
        <w:gridCol w:w="3479"/>
      </w:tblGrid>
      <w:tr w:rsidR="005102BD" w:rsidRPr="00E039A8" w:rsidTr="005102BD">
        <w:trPr>
          <w:tblCellSpacing w:w="15" w:type="dxa"/>
        </w:trPr>
        <w:tc>
          <w:tcPr>
            <w:tcW w:w="0" w:type="auto"/>
            <w:vAlign w:val="bottom"/>
            <w:hideMark/>
          </w:tcPr>
          <w:p w:rsidR="005102BD" w:rsidRPr="00E039A8" w:rsidRDefault="002E5D3F" w:rsidP="00E0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  <w:r w:rsidR="005102BD" w:rsidRPr="00E03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102BD" w:rsidRPr="00E039A8" w:rsidRDefault="005102BD" w:rsidP="00E0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102BD" w:rsidRPr="00E039A8" w:rsidRDefault="005102BD" w:rsidP="00E0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102BD" w:rsidRPr="00E039A8" w:rsidRDefault="005102BD" w:rsidP="00E0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102BD" w:rsidRPr="00E039A8" w:rsidRDefault="002E5D3F" w:rsidP="00E0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</w:t>
            </w:r>
            <w:r w:rsidR="005102BD" w:rsidRPr="00E03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102BD" w:rsidRPr="00E039A8" w:rsidRDefault="005102BD" w:rsidP="00E0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102BD" w:rsidRPr="00E039A8" w:rsidRDefault="002E5D3F" w:rsidP="00E0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="005102BD" w:rsidRPr="00E03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02BD" w:rsidRPr="00E039A8" w:rsidTr="005102BD">
        <w:trPr>
          <w:tblCellSpacing w:w="15" w:type="dxa"/>
        </w:trPr>
        <w:tc>
          <w:tcPr>
            <w:tcW w:w="0" w:type="auto"/>
            <w:hideMark/>
          </w:tcPr>
          <w:p w:rsidR="005102BD" w:rsidRPr="00E039A8" w:rsidRDefault="005102BD" w:rsidP="00E0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hideMark/>
          </w:tcPr>
          <w:p w:rsidR="005102BD" w:rsidRPr="00E039A8" w:rsidRDefault="005102BD" w:rsidP="00E0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102BD" w:rsidRPr="00E039A8" w:rsidRDefault="005102BD" w:rsidP="00E0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102BD" w:rsidRPr="00E039A8" w:rsidRDefault="005102BD" w:rsidP="00E0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102BD" w:rsidRPr="00E039A8" w:rsidRDefault="005102BD" w:rsidP="00E0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102BD" w:rsidRPr="00E039A8" w:rsidRDefault="005102BD" w:rsidP="00E0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102BD" w:rsidRPr="00E039A8" w:rsidRDefault="005102BD" w:rsidP="00E0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5102BD" w:rsidRPr="00E039A8" w:rsidRDefault="005102BD" w:rsidP="00E039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5102BD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9A8" w:rsidRDefault="00E039A8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524287" w:rsidRPr="00E039A8" w:rsidTr="00D84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287" w:rsidRPr="00E039A8" w:rsidRDefault="00524287" w:rsidP="00E03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287" w:rsidRPr="00E039A8" w:rsidRDefault="00524287" w:rsidP="00E03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287" w:rsidRPr="00E039A8" w:rsidRDefault="00524287" w:rsidP="00E03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287" w:rsidRPr="00E039A8" w:rsidRDefault="00524287" w:rsidP="00E03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02BD" w:rsidRPr="00E039A8" w:rsidRDefault="005102BD" w:rsidP="00E03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39A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578F3" w:rsidRPr="00E039A8" w:rsidRDefault="000578F3" w:rsidP="00E039A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578F3" w:rsidRPr="00E039A8" w:rsidSect="0005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102BD"/>
    <w:rsid w:val="000342C8"/>
    <w:rsid w:val="000578F3"/>
    <w:rsid w:val="000700F0"/>
    <w:rsid w:val="00146103"/>
    <w:rsid w:val="001E21F3"/>
    <w:rsid w:val="00231CB2"/>
    <w:rsid w:val="00271B58"/>
    <w:rsid w:val="002E5D3F"/>
    <w:rsid w:val="00361CD6"/>
    <w:rsid w:val="003F3DE7"/>
    <w:rsid w:val="0043703D"/>
    <w:rsid w:val="005102BD"/>
    <w:rsid w:val="00524287"/>
    <w:rsid w:val="00606E0C"/>
    <w:rsid w:val="00630A85"/>
    <w:rsid w:val="007701D5"/>
    <w:rsid w:val="008915AC"/>
    <w:rsid w:val="00950F6A"/>
    <w:rsid w:val="009F3645"/>
    <w:rsid w:val="00A7312C"/>
    <w:rsid w:val="00C37359"/>
    <w:rsid w:val="00C54041"/>
    <w:rsid w:val="00D0311E"/>
    <w:rsid w:val="00DE2622"/>
    <w:rsid w:val="00DE4FFD"/>
    <w:rsid w:val="00E039A8"/>
    <w:rsid w:val="00E26D95"/>
    <w:rsid w:val="00E75481"/>
    <w:rsid w:val="00E9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F3"/>
  </w:style>
  <w:style w:type="paragraph" w:styleId="1">
    <w:name w:val="heading 1"/>
    <w:basedOn w:val="a"/>
    <w:link w:val="10"/>
    <w:uiPriority w:val="9"/>
    <w:qFormat/>
    <w:rsid w:val="00510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2BD"/>
    <w:rPr>
      <w:b/>
      <w:bCs/>
    </w:rPr>
  </w:style>
  <w:style w:type="character" w:styleId="a5">
    <w:name w:val="Hyperlink"/>
    <w:basedOn w:val="a0"/>
    <w:uiPriority w:val="99"/>
    <w:semiHidden/>
    <w:unhideWhenUsed/>
    <w:rsid w:val="00510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0D1258CF33BC2DBCFD5755A377673453D37CFD9524CB4E98374AA33E44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0D1258CF33BC2DBCFCB784C5B297C43366AC3DD5142E3B6DC2FF7644E1532ED4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B0D1258CF33BC2DBCFD5755A377673453F36CCD9524CB4E98374AA33E447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0D1258CF33BC2DBCFCB784C5B297C43366AC3DE564EE3B0DC2FF7644E1532D4D50E6240F5E3B7BB19A4E74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5874-001E-4BF1-8DF2-94C9295D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2017-12-11T09:34:00Z</cp:lastPrinted>
  <dcterms:created xsi:type="dcterms:W3CDTF">2017-09-19T12:24:00Z</dcterms:created>
  <dcterms:modified xsi:type="dcterms:W3CDTF">2017-12-11T09:36:00Z</dcterms:modified>
</cp:coreProperties>
</file>