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351"/>
        <w:gridCol w:w="126"/>
      </w:tblGrid>
      <w:tr w:rsidR="00FD01C3" w:rsidRPr="006E64E9" w:rsidTr="00814864">
        <w:tc>
          <w:tcPr>
            <w:tcW w:w="4934" w:type="pct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FD01C3" w:rsidRPr="006E64E9" w:rsidRDefault="00FD01C3" w:rsidP="006E64E9">
            <w:pPr>
              <w:pStyle w:val="a5"/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E64E9">
              <w:rPr>
                <w:rFonts w:ascii="Arial" w:eastAsia="Times New Roman" w:hAnsi="Arial" w:cs="Arial"/>
                <w:b/>
              </w:rPr>
              <w:t>Информация</w:t>
            </w:r>
            <w:r w:rsidRPr="006E64E9">
              <w:rPr>
                <w:rFonts w:ascii="Arial" w:eastAsia="Times New Roman" w:hAnsi="Arial" w:cs="Arial"/>
                <w:b/>
              </w:rPr>
              <w:br/>
              <w:t>о работе с обращениями граждан, поступившими</w:t>
            </w:r>
            <w:r w:rsidRPr="006E64E9">
              <w:rPr>
                <w:rFonts w:ascii="Arial" w:eastAsia="Times New Roman" w:hAnsi="Arial" w:cs="Arial"/>
                <w:b/>
              </w:rPr>
              <w:br/>
              <w:t>в Администрацию Глазуновского района Орловской области</w:t>
            </w:r>
            <w:r w:rsidRPr="006E64E9">
              <w:rPr>
                <w:rFonts w:ascii="Arial" w:eastAsia="Times New Roman" w:hAnsi="Arial" w:cs="Arial"/>
                <w:b/>
              </w:rPr>
              <w:br/>
              <w:t>в 2016 году</w:t>
            </w:r>
          </w:p>
          <w:p w:rsidR="00FD01C3" w:rsidRPr="006E64E9" w:rsidRDefault="00FD01C3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 В 2016 году в адрес Главы Глазуновского района и</w:t>
            </w:r>
            <w:r w:rsidR="007841F5" w:rsidRPr="006E64E9">
              <w:rPr>
                <w:rFonts w:ascii="Arial" w:eastAsia="Times New Roman" w:hAnsi="Arial" w:cs="Arial"/>
              </w:rPr>
              <w:t xml:space="preserve"> </w:t>
            </w:r>
            <w:r w:rsidR="003E1F34" w:rsidRPr="006E64E9">
              <w:rPr>
                <w:rFonts w:ascii="Arial" w:eastAsia="Times New Roman" w:hAnsi="Arial" w:cs="Arial"/>
              </w:rPr>
              <w:t xml:space="preserve">главы администрации Глазуновского </w:t>
            </w:r>
            <w:proofErr w:type="spellStart"/>
            <w:r w:rsidR="003E1F34" w:rsidRPr="006E64E9">
              <w:rPr>
                <w:rFonts w:ascii="Arial" w:eastAsia="Times New Roman" w:hAnsi="Arial" w:cs="Arial"/>
              </w:rPr>
              <w:t>райна</w:t>
            </w:r>
            <w:proofErr w:type="spellEnd"/>
            <w:r w:rsidR="003E1F34" w:rsidRPr="006E64E9">
              <w:rPr>
                <w:rFonts w:ascii="Arial" w:eastAsia="Times New Roman" w:hAnsi="Arial" w:cs="Arial"/>
              </w:rPr>
              <w:t xml:space="preserve"> </w:t>
            </w:r>
            <w:r w:rsidRPr="006E64E9">
              <w:rPr>
                <w:rFonts w:ascii="Arial" w:eastAsia="Times New Roman" w:hAnsi="Arial" w:cs="Arial"/>
              </w:rPr>
              <w:t>Ор</w:t>
            </w:r>
            <w:r w:rsidR="003E1F34" w:rsidRPr="006E64E9">
              <w:rPr>
                <w:rFonts w:ascii="Arial" w:eastAsia="Times New Roman" w:hAnsi="Arial" w:cs="Arial"/>
              </w:rPr>
              <w:t>ловской области поступило 79</w:t>
            </w:r>
            <w:r w:rsidRPr="006E64E9">
              <w:rPr>
                <w:rFonts w:ascii="Arial" w:eastAsia="Times New Roman" w:hAnsi="Arial" w:cs="Arial"/>
              </w:rPr>
              <w:t xml:space="preserve"> письменных обращений граждан, в том числе:</w:t>
            </w:r>
          </w:p>
          <w:p w:rsidR="000F6DBC" w:rsidRPr="006E64E9" w:rsidRDefault="000F6DBC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324"/>
              <w:gridCol w:w="2007"/>
              <w:gridCol w:w="1707"/>
              <w:gridCol w:w="2113"/>
            </w:tblGrid>
            <w:tr w:rsidR="009D1D7A" w:rsidRPr="006E64E9" w:rsidTr="006E64E9">
              <w:trPr>
                <w:tblCellSpacing w:w="15" w:type="dxa"/>
              </w:trPr>
              <w:tc>
                <w:tcPr>
                  <w:tcW w:w="3368" w:type="dxa"/>
                  <w:gridSpan w:val="3"/>
                  <w:hideMark/>
                </w:tcPr>
                <w:p w:rsidR="009D1D7A" w:rsidRPr="006E64E9" w:rsidRDefault="009D1D7A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 xml:space="preserve">Поступило обращений      </w:t>
                  </w:r>
                </w:p>
              </w:tc>
              <w:tc>
                <w:tcPr>
                  <w:tcW w:w="1677" w:type="dxa"/>
                  <w:hideMark/>
                </w:tcPr>
                <w:p w:rsidR="009D1D7A" w:rsidRPr="006E64E9" w:rsidRDefault="009D1D7A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2016 год</w:t>
                  </w:r>
                </w:p>
              </w:tc>
              <w:tc>
                <w:tcPr>
                  <w:tcW w:w="2068" w:type="dxa"/>
                  <w:hideMark/>
                </w:tcPr>
                <w:p w:rsidR="009D1D7A" w:rsidRPr="006E64E9" w:rsidRDefault="009D1D7A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2015 год</w:t>
                  </w:r>
                </w:p>
              </w:tc>
            </w:tr>
            <w:tr w:rsidR="009D1D7A" w:rsidRPr="006E64E9" w:rsidTr="006E64E9">
              <w:trPr>
                <w:trHeight w:val="373"/>
                <w:tblCellSpacing w:w="15" w:type="dxa"/>
              </w:trPr>
              <w:tc>
                <w:tcPr>
                  <w:tcW w:w="3368" w:type="dxa"/>
                  <w:gridSpan w:val="3"/>
                  <w:hideMark/>
                </w:tcPr>
                <w:p w:rsidR="009D1D7A" w:rsidRPr="006E64E9" w:rsidRDefault="009D1D7A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Всего</w:t>
                  </w:r>
                </w:p>
              </w:tc>
              <w:tc>
                <w:tcPr>
                  <w:tcW w:w="1677" w:type="dxa"/>
                  <w:hideMark/>
                </w:tcPr>
                <w:p w:rsidR="009D1D7A" w:rsidRPr="006E64E9" w:rsidRDefault="009D1D7A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79</w:t>
                  </w:r>
                </w:p>
              </w:tc>
              <w:tc>
                <w:tcPr>
                  <w:tcW w:w="2068" w:type="dxa"/>
                  <w:hideMark/>
                </w:tcPr>
                <w:p w:rsidR="009D1D7A" w:rsidRPr="006E64E9" w:rsidRDefault="009D1D7A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102</w:t>
                  </w:r>
                </w:p>
              </w:tc>
            </w:tr>
            <w:tr w:rsidR="009D1D7A" w:rsidRPr="006E64E9" w:rsidTr="006E64E9">
              <w:trPr>
                <w:tblCellSpacing w:w="15" w:type="dxa"/>
              </w:trPr>
              <w:tc>
                <w:tcPr>
                  <w:tcW w:w="3368" w:type="dxa"/>
                  <w:gridSpan w:val="3"/>
                  <w:hideMark/>
                </w:tcPr>
                <w:p w:rsidR="009D1D7A" w:rsidRPr="006E64E9" w:rsidRDefault="009D1D7A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77" w:type="dxa"/>
                  <w:hideMark/>
                </w:tcPr>
                <w:p w:rsidR="009D1D7A" w:rsidRPr="006E64E9" w:rsidRDefault="009D1D7A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68" w:type="dxa"/>
                  <w:hideMark/>
                </w:tcPr>
                <w:p w:rsidR="009D1D7A" w:rsidRPr="006E64E9" w:rsidRDefault="009D1D7A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D1D7A" w:rsidRPr="006E64E9" w:rsidTr="006E64E9">
              <w:trPr>
                <w:trHeight w:val="593"/>
                <w:tblCellSpacing w:w="15" w:type="dxa"/>
              </w:trPr>
              <w:tc>
                <w:tcPr>
                  <w:tcW w:w="3368" w:type="dxa"/>
                  <w:gridSpan w:val="3"/>
                  <w:hideMark/>
                </w:tcPr>
                <w:p w:rsidR="009D1D7A" w:rsidRPr="006E64E9" w:rsidRDefault="009D1D7A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Из Правительства Орловской области</w:t>
                  </w:r>
                </w:p>
                <w:p w:rsidR="009D1D7A" w:rsidRPr="006E64E9" w:rsidRDefault="009D1D7A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77" w:type="dxa"/>
                  <w:hideMark/>
                </w:tcPr>
                <w:p w:rsidR="009D1D7A" w:rsidRPr="006E64E9" w:rsidRDefault="008760BC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41</w:t>
                  </w:r>
                </w:p>
              </w:tc>
              <w:tc>
                <w:tcPr>
                  <w:tcW w:w="2068" w:type="dxa"/>
                  <w:hideMark/>
                </w:tcPr>
                <w:p w:rsidR="009D1D7A" w:rsidRPr="006E64E9" w:rsidRDefault="009D1D7A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52</w:t>
                  </w:r>
                </w:p>
              </w:tc>
            </w:tr>
            <w:tr w:rsidR="009D1D7A" w:rsidRPr="006E64E9" w:rsidTr="006E64E9">
              <w:trPr>
                <w:trHeight w:val="690"/>
                <w:tblCellSpacing w:w="15" w:type="dxa"/>
              </w:trPr>
              <w:tc>
                <w:tcPr>
                  <w:tcW w:w="3368" w:type="dxa"/>
                  <w:gridSpan w:val="3"/>
                  <w:hideMark/>
                </w:tcPr>
                <w:p w:rsidR="009D1D7A" w:rsidRPr="006E64E9" w:rsidRDefault="009D1D7A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 xml:space="preserve">Из </w:t>
                  </w:r>
                  <w:r w:rsidR="008760BC" w:rsidRPr="006E64E9">
                    <w:rPr>
                      <w:rFonts w:ascii="Arial" w:eastAsia="Times New Roman" w:hAnsi="Arial" w:cs="Arial"/>
                    </w:rPr>
                    <w:t xml:space="preserve"> прокуратуры Глазуновского района</w:t>
                  </w:r>
                </w:p>
                <w:p w:rsidR="009D1D7A" w:rsidRPr="006E64E9" w:rsidRDefault="009D1D7A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77" w:type="dxa"/>
                  <w:hideMark/>
                </w:tcPr>
                <w:p w:rsidR="009D1D7A" w:rsidRPr="006E64E9" w:rsidRDefault="008760BC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068" w:type="dxa"/>
                  <w:hideMark/>
                </w:tcPr>
                <w:p w:rsidR="009D1D7A" w:rsidRPr="006E64E9" w:rsidRDefault="008760BC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3</w:t>
                  </w:r>
                </w:p>
              </w:tc>
            </w:tr>
            <w:tr w:rsidR="009D1D7A" w:rsidRPr="006E64E9" w:rsidTr="006E64E9">
              <w:trPr>
                <w:trHeight w:val="793"/>
                <w:tblCellSpacing w:w="15" w:type="dxa"/>
              </w:trPr>
              <w:tc>
                <w:tcPr>
                  <w:tcW w:w="3368" w:type="dxa"/>
                  <w:gridSpan w:val="3"/>
                  <w:hideMark/>
                </w:tcPr>
                <w:p w:rsidR="009D1D7A" w:rsidRPr="006E64E9" w:rsidRDefault="003C348E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8760BC" w:rsidRPr="006E64E9">
                    <w:rPr>
                      <w:rFonts w:ascii="Arial" w:eastAsia="Times New Roman" w:hAnsi="Arial" w:cs="Arial"/>
                    </w:rPr>
                    <w:t>От уполномоченного по правам человека</w:t>
                  </w:r>
                  <w:r w:rsidR="009D1D7A" w:rsidRPr="006E64E9">
                    <w:rPr>
                      <w:rFonts w:ascii="Arial" w:eastAsia="Times New Roman" w:hAnsi="Arial" w:cs="Arial"/>
                    </w:rPr>
                    <w:t xml:space="preserve">                                                                    </w:t>
                  </w:r>
                </w:p>
              </w:tc>
              <w:tc>
                <w:tcPr>
                  <w:tcW w:w="1677" w:type="dxa"/>
                  <w:hideMark/>
                </w:tcPr>
                <w:p w:rsidR="009D1D7A" w:rsidRPr="006E64E9" w:rsidRDefault="008760BC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068" w:type="dxa"/>
                  <w:hideMark/>
                </w:tcPr>
                <w:p w:rsidR="009D1D7A" w:rsidRPr="006E64E9" w:rsidRDefault="008760BC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</w:tr>
            <w:tr w:rsidR="008760BC" w:rsidRPr="006E64E9" w:rsidTr="006E64E9">
              <w:trPr>
                <w:trHeight w:val="635"/>
                <w:tblCellSpacing w:w="15" w:type="dxa"/>
              </w:trPr>
              <w:tc>
                <w:tcPr>
                  <w:tcW w:w="3368" w:type="dxa"/>
                  <w:gridSpan w:val="3"/>
                  <w:hideMark/>
                </w:tcPr>
                <w:p w:rsidR="008760BC" w:rsidRPr="006E64E9" w:rsidRDefault="008760BC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От уполномоченного по правам ребенка</w:t>
                  </w:r>
                </w:p>
              </w:tc>
              <w:tc>
                <w:tcPr>
                  <w:tcW w:w="1677" w:type="dxa"/>
                  <w:hideMark/>
                </w:tcPr>
                <w:p w:rsidR="008760BC" w:rsidRPr="006E64E9" w:rsidRDefault="008760BC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068" w:type="dxa"/>
                  <w:hideMark/>
                </w:tcPr>
                <w:p w:rsidR="008760BC" w:rsidRPr="006E64E9" w:rsidRDefault="008760BC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</w:tr>
            <w:tr w:rsidR="00816186" w:rsidRPr="006E64E9" w:rsidTr="006E64E9">
              <w:trPr>
                <w:tblCellSpacing w:w="15" w:type="dxa"/>
              </w:trPr>
              <w:tc>
                <w:tcPr>
                  <w:tcW w:w="3368" w:type="dxa"/>
                  <w:gridSpan w:val="3"/>
                  <w:hideMark/>
                </w:tcPr>
                <w:p w:rsidR="00816186" w:rsidRPr="006E64E9" w:rsidRDefault="00816186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Из Орловского Областного Совета</w:t>
                  </w:r>
                </w:p>
              </w:tc>
              <w:tc>
                <w:tcPr>
                  <w:tcW w:w="1677" w:type="dxa"/>
                  <w:hideMark/>
                </w:tcPr>
                <w:p w:rsidR="00816186" w:rsidRPr="006E64E9" w:rsidRDefault="00816186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068" w:type="dxa"/>
                  <w:hideMark/>
                </w:tcPr>
                <w:p w:rsidR="00816186" w:rsidRPr="006E64E9" w:rsidRDefault="00816186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</w:tr>
            <w:tr w:rsidR="009D1D7A" w:rsidRPr="006E64E9" w:rsidTr="006E64E9">
              <w:trPr>
                <w:trHeight w:val="455"/>
                <w:tblCellSpacing w:w="15" w:type="dxa"/>
              </w:trPr>
              <w:tc>
                <w:tcPr>
                  <w:tcW w:w="3368" w:type="dxa"/>
                  <w:gridSpan w:val="3"/>
                  <w:hideMark/>
                </w:tcPr>
                <w:p w:rsidR="009D1D7A" w:rsidRPr="006E64E9" w:rsidRDefault="009D1D7A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 xml:space="preserve">В электронном виде </w:t>
                  </w:r>
                </w:p>
              </w:tc>
              <w:tc>
                <w:tcPr>
                  <w:tcW w:w="1677" w:type="dxa"/>
                  <w:hideMark/>
                </w:tcPr>
                <w:p w:rsidR="009D1D7A" w:rsidRPr="006E64E9" w:rsidRDefault="009D1D7A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15</w:t>
                  </w:r>
                </w:p>
              </w:tc>
              <w:tc>
                <w:tcPr>
                  <w:tcW w:w="2068" w:type="dxa"/>
                  <w:hideMark/>
                </w:tcPr>
                <w:p w:rsidR="009D1D7A" w:rsidRPr="006E64E9" w:rsidRDefault="008760BC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17</w:t>
                  </w:r>
                </w:p>
              </w:tc>
            </w:tr>
            <w:tr w:rsidR="003C348E" w:rsidRPr="006E64E9" w:rsidTr="006E64E9">
              <w:trPr>
                <w:tblCellSpacing w:w="15" w:type="dxa"/>
              </w:trPr>
              <w:tc>
                <w:tcPr>
                  <w:tcW w:w="3368" w:type="dxa"/>
                  <w:gridSpan w:val="3"/>
                  <w:hideMark/>
                </w:tcPr>
                <w:p w:rsidR="003C348E" w:rsidRPr="006E64E9" w:rsidRDefault="003C348E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От заявителей</w:t>
                  </w:r>
                </w:p>
              </w:tc>
              <w:tc>
                <w:tcPr>
                  <w:tcW w:w="1677" w:type="dxa"/>
                  <w:hideMark/>
                </w:tcPr>
                <w:p w:rsidR="003C348E" w:rsidRPr="006E64E9" w:rsidRDefault="00816186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34</w:t>
                  </w:r>
                </w:p>
              </w:tc>
              <w:tc>
                <w:tcPr>
                  <w:tcW w:w="2068" w:type="dxa"/>
                  <w:hideMark/>
                </w:tcPr>
                <w:p w:rsidR="003C348E" w:rsidRPr="006E64E9" w:rsidRDefault="00816186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43</w:t>
                  </w:r>
                </w:p>
              </w:tc>
            </w:tr>
            <w:tr w:rsidR="009D1D7A" w:rsidRPr="006E64E9" w:rsidTr="006E64E9">
              <w:trPr>
                <w:tblCellSpacing w:w="15" w:type="dxa"/>
              </w:trPr>
              <w:tc>
                <w:tcPr>
                  <w:tcW w:w="3368" w:type="dxa"/>
                  <w:gridSpan w:val="3"/>
                  <w:hideMark/>
                </w:tcPr>
                <w:p w:rsidR="009D1D7A" w:rsidRPr="006E64E9" w:rsidRDefault="009D1D7A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Повторных обращений</w:t>
                  </w:r>
                </w:p>
              </w:tc>
              <w:tc>
                <w:tcPr>
                  <w:tcW w:w="1677" w:type="dxa"/>
                  <w:hideMark/>
                </w:tcPr>
                <w:p w:rsidR="009D1D7A" w:rsidRPr="006E64E9" w:rsidRDefault="008760BC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3</w:t>
                  </w:r>
                </w:p>
              </w:tc>
              <w:tc>
                <w:tcPr>
                  <w:tcW w:w="2068" w:type="dxa"/>
                  <w:hideMark/>
                </w:tcPr>
                <w:p w:rsidR="009D1D7A" w:rsidRPr="006E64E9" w:rsidRDefault="008760BC" w:rsidP="00B70EA7">
                  <w:pPr>
                    <w:pStyle w:val="a5"/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</w:tr>
            <w:tr w:rsidR="00FD01C3" w:rsidRPr="006E64E9" w:rsidTr="006E64E9">
              <w:trPr>
                <w:gridAfter w:val="2"/>
                <w:wAfter w:w="3775" w:type="dxa"/>
                <w:tblCellSpacing w:w="15" w:type="dxa"/>
              </w:trPr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94" w:type="dxa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77" w:type="dxa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6E64E9" w:rsidRPr="006E64E9" w:rsidRDefault="00FD01C3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 </w:t>
            </w:r>
          </w:p>
          <w:p w:rsidR="00FD01C3" w:rsidRPr="006E64E9" w:rsidRDefault="006E64E9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 xml:space="preserve">            </w:t>
            </w:r>
            <w:r w:rsidR="00FD01C3" w:rsidRPr="006E64E9">
              <w:rPr>
                <w:rFonts w:ascii="Arial" w:eastAsia="Times New Roman" w:hAnsi="Arial" w:cs="Arial"/>
              </w:rPr>
              <w:t>Количес</w:t>
            </w:r>
            <w:r w:rsidR="007841F5" w:rsidRPr="006E64E9">
              <w:rPr>
                <w:rFonts w:ascii="Arial" w:eastAsia="Times New Roman" w:hAnsi="Arial" w:cs="Arial"/>
              </w:rPr>
              <w:t xml:space="preserve">тво коллективных обращений </w:t>
            </w:r>
            <w:r w:rsidR="007841F5" w:rsidRPr="006E64E9">
              <w:rPr>
                <w:rFonts w:ascii="Arial" w:eastAsia="Times New Roman" w:hAnsi="Arial" w:cs="Arial"/>
                <w:b/>
              </w:rPr>
              <w:t xml:space="preserve">– </w:t>
            </w:r>
            <w:r w:rsidRPr="006E64E9">
              <w:rPr>
                <w:rFonts w:ascii="Arial" w:eastAsia="Times New Roman" w:hAnsi="Arial" w:cs="Arial"/>
                <w:b/>
              </w:rPr>
              <w:t xml:space="preserve"> </w:t>
            </w:r>
            <w:r w:rsidR="007841F5" w:rsidRPr="006E64E9">
              <w:rPr>
                <w:rFonts w:ascii="Arial" w:eastAsia="Times New Roman" w:hAnsi="Arial" w:cs="Arial"/>
                <w:b/>
              </w:rPr>
              <w:t>8</w:t>
            </w:r>
            <w:r w:rsidR="007841F5" w:rsidRPr="006E64E9">
              <w:rPr>
                <w:rFonts w:ascii="Arial" w:eastAsia="Times New Roman" w:hAnsi="Arial" w:cs="Arial"/>
              </w:rPr>
              <w:t xml:space="preserve"> (в 2015 году – </w:t>
            </w:r>
            <w:r w:rsidR="009F7B54" w:rsidRPr="006E64E9">
              <w:rPr>
                <w:rFonts w:ascii="Arial" w:eastAsia="Times New Roman" w:hAnsi="Arial" w:cs="Arial"/>
                <w:b/>
              </w:rPr>
              <w:t>22</w:t>
            </w:r>
            <w:r w:rsidR="00FD01C3" w:rsidRPr="006E64E9">
              <w:rPr>
                <w:rFonts w:ascii="Arial" w:eastAsia="Times New Roman" w:hAnsi="Arial" w:cs="Arial"/>
              </w:rPr>
              <w:t>).</w:t>
            </w:r>
          </w:p>
          <w:p w:rsidR="00FD01C3" w:rsidRPr="006E64E9" w:rsidRDefault="009F7B54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От жителей сельских поселений поступило</w:t>
            </w:r>
            <w:r w:rsidR="006E64E9" w:rsidRPr="006E64E9">
              <w:rPr>
                <w:rFonts w:ascii="Arial" w:eastAsia="Times New Roman" w:hAnsi="Arial" w:cs="Arial"/>
              </w:rPr>
              <w:t xml:space="preserve"> </w:t>
            </w:r>
            <w:r w:rsidR="00586F09" w:rsidRPr="006E64E9">
              <w:rPr>
                <w:rFonts w:ascii="Arial" w:eastAsia="Times New Roman" w:hAnsi="Arial" w:cs="Arial"/>
                <w:b/>
              </w:rPr>
              <w:t>39</w:t>
            </w:r>
            <w:r w:rsidRPr="006E64E9">
              <w:rPr>
                <w:rFonts w:ascii="Arial" w:eastAsia="Times New Roman" w:hAnsi="Arial" w:cs="Arial"/>
              </w:rPr>
              <w:t xml:space="preserve"> обращен</w:t>
            </w:r>
            <w:r w:rsidR="0047685F" w:rsidRPr="006E64E9">
              <w:rPr>
                <w:rFonts w:ascii="Arial" w:eastAsia="Times New Roman" w:hAnsi="Arial" w:cs="Arial"/>
              </w:rPr>
              <w:t xml:space="preserve">ий (в 2015 году – </w:t>
            </w:r>
            <w:r w:rsidR="00EB60A5" w:rsidRPr="006E64E9">
              <w:rPr>
                <w:rFonts w:ascii="Arial" w:eastAsia="Times New Roman" w:hAnsi="Arial" w:cs="Arial"/>
                <w:b/>
              </w:rPr>
              <w:t>44</w:t>
            </w:r>
            <w:r w:rsidR="00FD01C3" w:rsidRPr="006E64E9">
              <w:rPr>
                <w:rFonts w:ascii="Arial" w:eastAsia="Times New Roman" w:hAnsi="Arial" w:cs="Arial"/>
              </w:rPr>
              <w:t>).</w:t>
            </w:r>
          </w:p>
          <w:p w:rsidR="00FD01C3" w:rsidRPr="006E64E9" w:rsidRDefault="00FD01C3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Увеличилось</w:t>
            </w:r>
            <w:r w:rsidR="00EB60A5" w:rsidRPr="006E64E9">
              <w:rPr>
                <w:rFonts w:ascii="Arial" w:eastAsia="Times New Roman" w:hAnsi="Arial" w:cs="Arial"/>
              </w:rPr>
              <w:t xml:space="preserve"> число обращений от жителей </w:t>
            </w:r>
            <w:proofErr w:type="spellStart"/>
            <w:r w:rsidR="00EB60A5" w:rsidRPr="006E64E9">
              <w:rPr>
                <w:rFonts w:ascii="Arial" w:eastAsia="Times New Roman" w:hAnsi="Arial" w:cs="Arial"/>
              </w:rPr>
              <w:t>Отрадинского</w:t>
            </w:r>
            <w:proofErr w:type="spellEnd"/>
            <w:r w:rsidR="00EB60A5" w:rsidRPr="006E64E9">
              <w:rPr>
                <w:rFonts w:ascii="Arial" w:eastAsia="Times New Roman" w:hAnsi="Arial" w:cs="Arial"/>
              </w:rPr>
              <w:t xml:space="preserve">  сельского поселения</w:t>
            </w:r>
            <w:r w:rsidRPr="006E64E9">
              <w:rPr>
                <w:rFonts w:ascii="Arial" w:eastAsia="Times New Roman" w:hAnsi="Arial" w:cs="Arial"/>
              </w:rPr>
              <w:t>, умень</w:t>
            </w:r>
            <w:r w:rsidR="00EB60A5" w:rsidRPr="006E64E9">
              <w:rPr>
                <w:rFonts w:ascii="Arial" w:eastAsia="Times New Roman" w:hAnsi="Arial" w:cs="Arial"/>
              </w:rPr>
              <w:t xml:space="preserve">шилось – из </w:t>
            </w:r>
            <w:proofErr w:type="spellStart"/>
            <w:r w:rsidR="00EB60A5" w:rsidRPr="006E64E9">
              <w:rPr>
                <w:rFonts w:ascii="Arial" w:eastAsia="Times New Roman" w:hAnsi="Arial" w:cs="Arial"/>
              </w:rPr>
              <w:t>Очкинского</w:t>
            </w:r>
            <w:proofErr w:type="spellEnd"/>
            <w:r w:rsidR="00EB60A5" w:rsidRPr="006E64E9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="00EB60A5" w:rsidRPr="006E64E9">
              <w:rPr>
                <w:rFonts w:ascii="Arial" w:eastAsia="Times New Roman" w:hAnsi="Arial" w:cs="Arial"/>
              </w:rPr>
              <w:t>Богородского</w:t>
            </w:r>
            <w:proofErr w:type="gramStart"/>
            <w:r w:rsidR="00EB60A5" w:rsidRPr="006E64E9">
              <w:rPr>
                <w:rFonts w:ascii="Arial" w:eastAsia="Times New Roman" w:hAnsi="Arial" w:cs="Arial"/>
              </w:rPr>
              <w:t>,Т</w:t>
            </w:r>
            <w:proofErr w:type="gramEnd"/>
            <w:r w:rsidR="00EB60A5" w:rsidRPr="006E64E9">
              <w:rPr>
                <w:rFonts w:ascii="Arial" w:eastAsia="Times New Roman" w:hAnsi="Arial" w:cs="Arial"/>
              </w:rPr>
              <w:t>агинского</w:t>
            </w:r>
            <w:proofErr w:type="spellEnd"/>
            <w:r w:rsidR="00EB60A5" w:rsidRPr="006E64E9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="00EB60A5" w:rsidRPr="006E64E9">
              <w:rPr>
                <w:rFonts w:ascii="Arial" w:eastAsia="Times New Roman" w:hAnsi="Arial" w:cs="Arial"/>
              </w:rPr>
              <w:t>Сеньковского</w:t>
            </w:r>
            <w:proofErr w:type="spellEnd"/>
            <w:r w:rsidR="00EB60A5" w:rsidRPr="006E64E9">
              <w:rPr>
                <w:rFonts w:ascii="Arial" w:eastAsia="Times New Roman" w:hAnsi="Arial" w:cs="Arial"/>
              </w:rPr>
              <w:t xml:space="preserve">  сельских поселений.</w:t>
            </w:r>
          </w:p>
          <w:p w:rsidR="00FD01C3" w:rsidRDefault="00FD01C3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В письменных обращениях поднимались следующие вопросы:</w:t>
            </w:r>
          </w:p>
          <w:p w:rsidR="00256384" w:rsidRPr="006E64E9" w:rsidRDefault="00256384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tbl>
            <w:tblPr>
              <w:tblW w:w="546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9"/>
              <w:gridCol w:w="1538"/>
              <w:gridCol w:w="75"/>
              <w:gridCol w:w="75"/>
              <w:gridCol w:w="90"/>
            </w:tblGrid>
            <w:tr w:rsidR="00FD01C3" w:rsidRPr="006E64E9" w:rsidTr="00EB60A5">
              <w:trPr>
                <w:trHeight w:val="264"/>
                <w:tblCellSpacing w:w="15" w:type="dxa"/>
              </w:trPr>
              <w:tc>
                <w:tcPr>
                  <w:tcW w:w="3644" w:type="dxa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Тематика обращений</w:t>
                  </w:r>
                </w:p>
              </w:tc>
              <w:tc>
                <w:tcPr>
                  <w:tcW w:w="1508" w:type="dxa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2016 год</w:t>
                  </w: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D01C3" w:rsidRPr="006E64E9" w:rsidTr="00EB60A5">
              <w:trPr>
                <w:trHeight w:val="264"/>
                <w:tblCellSpacing w:w="15" w:type="dxa"/>
              </w:trPr>
              <w:tc>
                <w:tcPr>
                  <w:tcW w:w="3644" w:type="dxa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социальная сфера</w:t>
                  </w:r>
                </w:p>
              </w:tc>
              <w:tc>
                <w:tcPr>
                  <w:tcW w:w="1508" w:type="dxa"/>
                  <w:hideMark/>
                </w:tcPr>
                <w:p w:rsidR="00FD01C3" w:rsidRPr="006E64E9" w:rsidRDefault="000F381A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D01C3" w:rsidRPr="006E64E9" w:rsidTr="00EB60A5">
              <w:trPr>
                <w:trHeight w:val="279"/>
                <w:tblCellSpacing w:w="15" w:type="dxa"/>
              </w:trPr>
              <w:tc>
                <w:tcPr>
                  <w:tcW w:w="3644" w:type="dxa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экономика</w:t>
                  </w:r>
                </w:p>
              </w:tc>
              <w:tc>
                <w:tcPr>
                  <w:tcW w:w="1508" w:type="dxa"/>
                  <w:hideMark/>
                </w:tcPr>
                <w:p w:rsidR="00FD01C3" w:rsidRPr="006E64E9" w:rsidRDefault="000F381A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32</w:t>
                  </w: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D01C3" w:rsidRPr="006E64E9" w:rsidTr="00EB60A5">
              <w:trPr>
                <w:trHeight w:val="264"/>
                <w:tblCellSpacing w:w="15" w:type="dxa"/>
              </w:trPr>
              <w:tc>
                <w:tcPr>
                  <w:tcW w:w="3644" w:type="dxa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жилищно-коммунальная сфера</w:t>
                  </w:r>
                </w:p>
              </w:tc>
              <w:tc>
                <w:tcPr>
                  <w:tcW w:w="1508" w:type="dxa"/>
                  <w:hideMark/>
                </w:tcPr>
                <w:p w:rsidR="00FD01C3" w:rsidRPr="006E64E9" w:rsidRDefault="000F381A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36</w:t>
                  </w: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D01C3" w:rsidRPr="006E64E9" w:rsidTr="00EB60A5">
              <w:trPr>
                <w:trHeight w:val="279"/>
                <w:tblCellSpacing w:w="15" w:type="dxa"/>
              </w:trPr>
              <w:tc>
                <w:tcPr>
                  <w:tcW w:w="3644" w:type="dxa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общество и политика</w:t>
                  </w:r>
                </w:p>
              </w:tc>
              <w:tc>
                <w:tcPr>
                  <w:tcW w:w="1508" w:type="dxa"/>
                  <w:hideMark/>
                </w:tcPr>
                <w:p w:rsidR="00FD01C3" w:rsidRPr="006E64E9" w:rsidRDefault="000F381A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D01C3" w:rsidRPr="006E64E9" w:rsidTr="00EB60A5">
              <w:trPr>
                <w:trHeight w:val="264"/>
                <w:tblCellSpacing w:w="15" w:type="dxa"/>
              </w:trPr>
              <w:tc>
                <w:tcPr>
                  <w:tcW w:w="3644" w:type="dxa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законность</w:t>
                  </w:r>
                </w:p>
              </w:tc>
              <w:tc>
                <w:tcPr>
                  <w:tcW w:w="1508" w:type="dxa"/>
                  <w:hideMark/>
                </w:tcPr>
                <w:p w:rsidR="00FD01C3" w:rsidRPr="006E64E9" w:rsidRDefault="000F381A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6E64E9">
                    <w:rPr>
                      <w:rFonts w:ascii="Arial" w:eastAsia="Times New Roman" w:hAnsi="Arial" w:cs="Arial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01C3" w:rsidRPr="006E64E9" w:rsidRDefault="00FD01C3" w:rsidP="006E64E9">
                  <w:pPr>
                    <w:pStyle w:val="a5"/>
                    <w:spacing w:line="276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FD01C3" w:rsidRDefault="00FD01C3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6E64E9">
              <w:rPr>
                <w:rFonts w:ascii="Arial" w:eastAsia="Times New Roman" w:hAnsi="Arial" w:cs="Arial"/>
                <w:i/>
                <w:iCs/>
              </w:rPr>
      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организаций.</w:t>
            </w:r>
          </w:p>
          <w:p w:rsidR="00256384" w:rsidRPr="006E64E9" w:rsidRDefault="00256384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</w:p>
          <w:p w:rsidR="00FD01C3" w:rsidRPr="006E64E9" w:rsidRDefault="00FD01C3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 Наибольшее количество обращений поступило по следующим вопросам:</w:t>
            </w:r>
          </w:p>
          <w:p w:rsidR="00FD01C3" w:rsidRPr="006E64E9" w:rsidRDefault="000F381A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E64E9">
              <w:rPr>
                <w:rFonts w:ascii="Arial" w:eastAsia="Times New Roman" w:hAnsi="Arial" w:cs="Arial"/>
                <w:b/>
              </w:rPr>
              <w:t>1. Социальная сфера – 9 обращений, или 11,4</w:t>
            </w:r>
            <w:r w:rsidR="00FD01C3" w:rsidRPr="006E64E9">
              <w:rPr>
                <w:rFonts w:ascii="Arial" w:eastAsia="Times New Roman" w:hAnsi="Arial" w:cs="Arial"/>
                <w:b/>
              </w:rPr>
              <w:t xml:space="preserve"> % от общего объема обращений, из них:</w:t>
            </w:r>
          </w:p>
          <w:p w:rsidR="00FD01C3" w:rsidRPr="006E64E9" w:rsidRDefault="000F381A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1</w:t>
            </w:r>
            <w:r w:rsidR="00FD01C3" w:rsidRPr="006E64E9">
              <w:rPr>
                <w:rFonts w:ascii="Arial" w:eastAsia="Times New Roman" w:hAnsi="Arial" w:cs="Arial"/>
              </w:rPr>
              <w:t xml:space="preserve"> – з</w:t>
            </w:r>
            <w:r w:rsidRPr="006E64E9">
              <w:rPr>
                <w:rFonts w:ascii="Arial" w:eastAsia="Times New Roman" w:hAnsi="Arial" w:cs="Arial"/>
              </w:rPr>
              <w:t>дравоохранение (о закрытии муниципальной аптеки</w:t>
            </w:r>
            <w:r w:rsidR="00FD01C3" w:rsidRPr="006E64E9">
              <w:rPr>
                <w:rFonts w:ascii="Arial" w:eastAsia="Times New Roman" w:hAnsi="Arial" w:cs="Arial"/>
              </w:rPr>
              <w:t>);</w:t>
            </w:r>
          </w:p>
          <w:p w:rsidR="00FD01C3" w:rsidRPr="006E64E9" w:rsidRDefault="000F381A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2</w:t>
            </w:r>
            <w:r w:rsidR="00FD01C3" w:rsidRPr="006E64E9">
              <w:rPr>
                <w:rFonts w:ascii="Arial" w:eastAsia="Times New Roman" w:hAnsi="Arial" w:cs="Arial"/>
              </w:rPr>
              <w:t xml:space="preserve"> – оказание материальной помощи малообеспеченным группам населения;</w:t>
            </w:r>
          </w:p>
          <w:p w:rsidR="00FD01C3" w:rsidRPr="006E64E9" w:rsidRDefault="00516168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1</w:t>
            </w:r>
            <w:r w:rsidR="00FD01C3" w:rsidRPr="006E64E9">
              <w:rPr>
                <w:rFonts w:ascii="Arial" w:eastAsia="Times New Roman" w:hAnsi="Arial" w:cs="Arial"/>
              </w:rPr>
              <w:t xml:space="preserve"> – трудоустройство и занятость населения;</w:t>
            </w:r>
          </w:p>
          <w:p w:rsidR="00FD01C3" w:rsidRPr="006E64E9" w:rsidRDefault="00516168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1</w:t>
            </w:r>
            <w:r w:rsidR="00FD01C3" w:rsidRPr="006E64E9">
              <w:rPr>
                <w:rFonts w:ascii="Arial" w:eastAsia="Times New Roman" w:hAnsi="Arial" w:cs="Arial"/>
              </w:rPr>
              <w:t xml:space="preserve"> – деятельность дошкольных, школьных учреждений и высших учебных заведений;</w:t>
            </w:r>
          </w:p>
          <w:p w:rsidR="00FD01C3" w:rsidRPr="006E64E9" w:rsidRDefault="00516168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4</w:t>
            </w:r>
            <w:r w:rsidR="00FD01C3" w:rsidRPr="006E64E9">
              <w:rPr>
                <w:rFonts w:ascii="Arial" w:eastAsia="Times New Roman" w:hAnsi="Arial" w:cs="Arial"/>
              </w:rPr>
              <w:t xml:space="preserve"> – работа учреждений культуры.</w:t>
            </w:r>
          </w:p>
          <w:p w:rsidR="006E64E9" w:rsidRPr="006E64E9" w:rsidRDefault="006E64E9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FD01C3" w:rsidRPr="006E64E9" w:rsidRDefault="00516168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E64E9">
              <w:rPr>
                <w:rFonts w:ascii="Arial" w:eastAsia="Times New Roman" w:hAnsi="Arial" w:cs="Arial"/>
                <w:b/>
              </w:rPr>
              <w:t>2. Экономика – 32 обращения, или 40,5</w:t>
            </w:r>
            <w:r w:rsidR="00FD01C3" w:rsidRPr="006E64E9">
              <w:rPr>
                <w:rFonts w:ascii="Arial" w:eastAsia="Times New Roman" w:hAnsi="Arial" w:cs="Arial"/>
                <w:b/>
              </w:rPr>
              <w:t>% от общего объема обращений, из них:</w:t>
            </w:r>
          </w:p>
          <w:p w:rsidR="00FD01C3" w:rsidRPr="006E64E9" w:rsidRDefault="00516168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25</w:t>
            </w:r>
            <w:r w:rsidR="00FD01C3" w:rsidRPr="006E64E9">
              <w:rPr>
                <w:rFonts w:ascii="Arial" w:eastAsia="Times New Roman" w:hAnsi="Arial" w:cs="Arial"/>
              </w:rPr>
              <w:t xml:space="preserve"> – градостроительство и архитектура (в том числе по вопросам </w:t>
            </w:r>
            <w:r w:rsidR="008F0CF7" w:rsidRPr="006E64E9">
              <w:rPr>
                <w:rFonts w:ascii="Arial" w:eastAsia="Times New Roman" w:hAnsi="Arial" w:cs="Arial"/>
              </w:rPr>
              <w:t xml:space="preserve">строительства и ремонта дорог; </w:t>
            </w:r>
            <w:r w:rsidR="00C77E4D" w:rsidRPr="006E64E9">
              <w:rPr>
                <w:rFonts w:ascii="Arial" w:eastAsia="Times New Roman" w:hAnsi="Arial" w:cs="Arial"/>
              </w:rPr>
              <w:t>газификации, восстановление электрического столба, перенос трансформатора с земельного участка;</w:t>
            </w:r>
            <w:r w:rsidR="00FD01C3" w:rsidRPr="006E64E9">
              <w:rPr>
                <w:rFonts w:ascii="Arial" w:eastAsia="Times New Roman" w:hAnsi="Arial" w:cs="Arial"/>
              </w:rPr>
              <w:t xml:space="preserve"> водоснабжения, </w:t>
            </w:r>
            <w:proofErr w:type="spellStart"/>
            <w:r w:rsidR="00FD01C3" w:rsidRPr="006E64E9">
              <w:rPr>
                <w:rFonts w:ascii="Arial" w:eastAsia="Times New Roman" w:hAnsi="Arial" w:cs="Arial"/>
              </w:rPr>
              <w:t>к</w:t>
            </w:r>
            <w:r w:rsidR="00C77E4D" w:rsidRPr="006E64E9">
              <w:rPr>
                <w:rFonts w:ascii="Arial" w:eastAsia="Times New Roman" w:hAnsi="Arial" w:cs="Arial"/>
              </w:rPr>
              <w:t>анализования</w:t>
            </w:r>
            <w:proofErr w:type="spellEnd"/>
            <w:r w:rsidRPr="006E64E9">
              <w:rPr>
                <w:rFonts w:ascii="Arial" w:eastAsia="Times New Roman" w:hAnsi="Arial" w:cs="Arial"/>
              </w:rPr>
              <w:t>; благоустройства   поселка и</w:t>
            </w:r>
            <w:r w:rsidR="00FD01C3" w:rsidRPr="006E64E9">
              <w:rPr>
                <w:rFonts w:ascii="Arial" w:eastAsia="Times New Roman" w:hAnsi="Arial" w:cs="Arial"/>
              </w:rPr>
              <w:t xml:space="preserve"> придомовых</w:t>
            </w:r>
            <w:r w:rsidRPr="006E64E9">
              <w:rPr>
                <w:rFonts w:ascii="Arial" w:eastAsia="Times New Roman" w:hAnsi="Arial" w:cs="Arial"/>
              </w:rPr>
              <w:t xml:space="preserve"> территорий</w:t>
            </w:r>
            <w:proofErr w:type="gramStart"/>
            <w:r w:rsidRPr="006E64E9">
              <w:rPr>
                <w:rFonts w:ascii="Arial" w:eastAsia="Times New Roman" w:hAnsi="Arial" w:cs="Arial"/>
              </w:rPr>
              <w:t xml:space="preserve"> </w:t>
            </w:r>
            <w:r w:rsidR="00FD01C3" w:rsidRPr="006E64E9">
              <w:rPr>
                <w:rFonts w:ascii="Arial" w:eastAsia="Times New Roman" w:hAnsi="Arial" w:cs="Arial"/>
              </w:rPr>
              <w:t>)</w:t>
            </w:r>
            <w:proofErr w:type="gramEnd"/>
            <w:r w:rsidR="00FD01C3" w:rsidRPr="006E64E9">
              <w:rPr>
                <w:rFonts w:ascii="Arial" w:eastAsia="Times New Roman" w:hAnsi="Arial" w:cs="Arial"/>
              </w:rPr>
              <w:t>;</w:t>
            </w:r>
          </w:p>
          <w:p w:rsidR="00FD01C3" w:rsidRPr="006E64E9" w:rsidRDefault="00516168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1</w:t>
            </w:r>
            <w:r w:rsidR="00FD01C3" w:rsidRPr="006E64E9">
              <w:rPr>
                <w:rFonts w:ascii="Arial" w:eastAsia="Times New Roman" w:hAnsi="Arial" w:cs="Arial"/>
              </w:rPr>
              <w:t xml:space="preserve"> – строительство;</w:t>
            </w:r>
          </w:p>
          <w:p w:rsidR="00FD01C3" w:rsidRPr="006E64E9" w:rsidRDefault="008F0CF7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4</w:t>
            </w:r>
            <w:r w:rsidR="00FD01C3" w:rsidRPr="006E64E9">
              <w:rPr>
                <w:rFonts w:ascii="Arial" w:eastAsia="Times New Roman" w:hAnsi="Arial" w:cs="Arial"/>
              </w:rPr>
              <w:t xml:space="preserve"> – сельское хозяйство (в том числе по вопросам выделения земельных участков для строительства, фермерст</w:t>
            </w:r>
            <w:r w:rsidRPr="006E64E9">
              <w:rPr>
                <w:rFonts w:ascii="Arial" w:eastAsia="Times New Roman" w:hAnsi="Arial" w:cs="Arial"/>
              </w:rPr>
              <w:t>ва;  аренда</w:t>
            </w:r>
            <w:r w:rsidR="00FD01C3" w:rsidRPr="006E64E9">
              <w:rPr>
                <w:rFonts w:ascii="Arial" w:eastAsia="Times New Roman" w:hAnsi="Arial" w:cs="Arial"/>
              </w:rPr>
              <w:t xml:space="preserve"> земельны</w:t>
            </w:r>
            <w:r w:rsidRPr="006E64E9">
              <w:rPr>
                <w:rFonts w:ascii="Arial" w:eastAsia="Times New Roman" w:hAnsi="Arial" w:cs="Arial"/>
              </w:rPr>
              <w:t>х участков в сельской местности</w:t>
            </w:r>
            <w:r w:rsidR="00FD01C3" w:rsidRPr="006E64E9">
              <w:rPr>
                <w:rFonts w:ascii="Arial" w:eastAsia="Times New Roman" w:hAnsi="Arial" w:cs="Arial"/>
              </w:rPr>
              <w:t>; приватизации земельных участков);</w:t>
            </w:r>
          </w:p>
          <w:p w:rsidR="00FD01C3" w:rsidRPr="006E64E9" w:rsidRDefault="008F0CF7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2</w:t>
            </w:r>
            <w:r w:rsidR="00FD01C3" w:rsidRPr="006E64E9">
              <w:rPr>
                <w:rFonts w:ascii="Arial" w:eastAsia="Times New Roman" w:hAnsi="Arial" w:cs="Arial"/>
              </w:rPr>
              <w:t xml:space="preserve"> – охрана окружающей природной среды и природных ресурсов (в том числе по вопросам использования и охраны земель, животного мира, вод, лесов);</w:t>
            </w:r>
          </w:p>
          <w:p w:rsidR="00FD01C3" w:rsidRPr="006E64E9" w:rsidRDefault="008F0CF7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E64E9">
              <w:rPr>
                <w:rFonts w:ascii="Arial" w:eastAsia="Times New Roman" w:hAnsi="Arial" w:cs="Arial"/>
                <w:b/>
              </w:rPr>
              <w:t>3</w:t>
            </w:r>
            <w:r w:rsidR="00FD01C3" w:rsidRPr="006E64E9">
              <w:rPr>
                <w:rFonts w:ascii="Arial" w:eastAsia="Times New Roman" w:hAnsi="Arial" w:cs="Arial"/>
                <w:b/>
              </w:rPr>
              <w:t xml:space="preserve">. Жилищно-коммунальная сфера – </w:t>
            </w:r>
            <w:r w:rsidRPr="006E64E9">
              <w:rPr>
                <w:rFonts w:ascii="Arial" w:eastAsia="Times New Roman" w:hAnsi="Arial" w:cs="Arial"/>
                <w:b/>
              </w:rPr>
              <w:t>36 обращений, или 45,5</w:t>
            </w:r>
            <w:r w:rsidR="00FD01C3" w:rsidRPr="006E64E9">
              <w:rPr>
                <w:rFonts w:ascii="Arial" w:eastAsia="Times New Roman" w:hAnsi="Arial" w:cs="Arial"/>
                <w:b/>
              </w:rPr>
              <w:t xml:space="preserve"> % от общего объема обращений, из них:</w:t>
            </w:r>
          </w:p>
          <w:p w:rsidR="00FD01C3" w:rsidRPr="006E64E9" w:rsidRDefault="008F0CF7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25</w:t>
            </w:r>
            <w:r w:rsidR="00FD01C3" w:rsidRPr="006E64E9">
              <w:rPr>
                <w:rFonts w:ascii="Arial" w:eastAsia="Times New Roman" w:hAnsi="Arial" w:cs="Arial"/>
              </w:rPr>
              <w:t xml:space="preserve"> – коммунальное хозяйство (в том числе по вопросам </w:t>
            </w:r>
            <w:r w:rsidRPr="006E64E9">
              <w:rPr>
                <w:rFonts w:ascii="Arial" w:eastAsia="Times New Roman" w:hAnsi="Arial" w:cs="Arial"/>
              </w:rPr>
              <w:t>работы управляющей компании</w:t>
            </w:r>
            <w:r w:rsidR="00FD01C3" w:rsidRPr="006E64E9">
              <w:rPr>
                <w:rFonts w:ascii="Arial" w:eastAsia="Times New Roman" w:hAnsi="Arial" w:cs="Arial"/>
              </w:rPr>
              <w:t>; оплаты ж</w:t>
            </w:r>
            <w:r w:rsidRPr="006E64E9">
              <w:rPr>
                <w:rFonts w:ascii="Arial" w:eastAsia="Times New Roman" w:hAnsi="Arial" w:cs="Arial"/>
              </w:rPr>
              <w:t xml:space="preserve">илищно-коммунальных услуг; </w:t>
            </w:r>
            <w:r w:rsidR="00FD01C3" w:rsidRPr="006E64E9">
              <w:rPr>
                <w:rFonts w:ascii="Arial" w:eastAsia="Times New Roman" w:hAnsi="Arial" w:cs="Arial"/>
              </w:rPr>
              <w:t xml:space="preserve"> предоставления коммунальных услуг ненадлежащ</w:t>
            </w:r>
            <w:r w:rsidRPr="006E64E9">
              <w:rPr>
                <w:rFonts w:ascii="Arial" w:eastAsia="Times New Roman" w:hAnsi="Arial" w:cs="Arial"/>
              </w:rPr>
              <w:t>его качества;  водоснабжение; спиливание деревьев</w:t>
            </w:r>
            <w:r w:rsidR="00FD01C3" w:rsidRPr="006E64E9">
              <w:rPr>
                <w:rFonts w:ascii="Arial" w:eastAsia="Times New Roman" w:hAnsi="Arial" w:cs="Arial"/>
              </w:rPr>
              <w:t>);</w:t>
            </w:r>
          </w:p>
          <w:p w:rsidR="00FD01C3" w:rsidRPr="006E64E9" w:rsidRDefault="00C77E4D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9</w:t>
            </w:r>
            <w:r w:rsidR="00FD01C3" w:rsidRPr="006E64E9">
              <w:rPr>
                <w:rFonts w:ascii="Arial" w:eastAsia="Times New Roman" w:hAnsi="Arial" w:cs="Arial"/>
              </w:rPr>
              <w:t xml:space="preserve"> – обеспечение граждан жильем (в том числе вдов погибших ветеранов войны, многодетных семей, детей-сирот, инвалидов по общему заболеванию);</w:t>
            </w:r>
          </w:p>
          <w:p w:rsidR="00FD01C3" w:rsidRPr="006E64E9" w:rsidRDefault="00C77E4D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1</w:t>
            </w:r>
            <w:r w:rsidR="00FD01C3" w:rsidRPr="006E64E9">
              <w:rPr>
                <w:rFonts w:ascii="Arial" w:eastAsia="Times New Roman" w:hAnsi="Arial" w:cs="Arial"/>
              </w:rPr>
              <w:t xml:space="preserve"> – переселение из ветхого и аварийного жилья;</w:t>
            </w:r>
          </w:p>
          <w:p w:rsidR="00C77E4D" w:rsidRPr="006E64E9" w:rsidRDefault="00C77E4D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E64E9">
              <w:rPr>
                <w:rFonts w:ascii="Arial" w:eastAsia="Times New Roman" w:hAnsi="Arial" w:cs="Arial"/>
                <w:b/>
              </w:rPr>
              <w:t>4. Общество и политика – 0 обращений</w:t>
            </w:r>
          </w:p>
          <w:p w:rsidR="00FD01C3" w:rsidRPr="006E64E9" w:rsidRDefault="00C77E4D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E64E9">
              <w:rPr>
                <w:rFonts w:ascii="Arial" w:eastAsia="Times New Roman" w:hAnsi="Arial" w:cs="Arial"/>
                <w:b/>
              </w:rPr>
              <w:t>5. Соблюдение законности – 2 обращения, или 2,5</w:t>
            </w:r>
            <w:r w:rsidR="00FD01C3" w:rsidRPr="006E64E9">
              <w:rPr>
                <w:rFonts w:ascii="Arial" w:eastAsia="Times New Roman" w:hAnsi="Arial" w:cs="Arial"/>
                <w:b/>
              </w:rPr>
              <w:t xml:space="preserve"> % от общего объема обращений</w:t>
            </w:r>
            <w:r w:rsidRPr="006E64E9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FD01C3" w:rsidRPr="006E64E9" w:rsidRDefault="006E64E9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 xml:space="preserve">     </w:t>
            </w:r>
            <w:r w:rsidR="00FD01C3" w:rsidRPr="006E64E9">
              <w:rPr>
                <w:rFonts w:ascii="Arial" w:eastAsia="Times New Roman" w:hAnsi="Arial" w:cs="Arial"/>
              </w:rPr>
              <w:t>Поступившие письменные обращения рассматривались в рамках полномочий должностными лицами</w:t>
            </w:r>
            <w:r w:rsidR="00C77E4D" w:rsidRPr="006E64E9">
              <w:rPr>
                <w:rFonts w:ascii="Arial" w:eastAsia="Times New Roman" w:hAnsi="Arial" w:cs="Arial"/>
              </w:rPr>
              <w:t xml:space="preserve"> и муниципальными служащими Глазуновского района</w:t>
            </w:r>
            <w:r w:rsidR="00FD01C3" w:rsidRPr="006E64E9">
              <w:rPr>
                <w:rFonts w:ascii="Arial" w:eastAsia="Times New Roman" w:hAnsi="Arial" w:cs="Arial"/>
              </w:rPr>
              <w:t>, при необходимости в соответствии с компетен</w:t>
            </w:r>
            <w:r w:rsidR="00C77E4D" w:rsidRPr="006E64E9">
              <w:rPr>
                <w:rFonts w:ascii="Arial" w:eastAsia="Times New Roman" w:hAnsi="Arial" w:cs="Arial"/>
              </w:rPr>
              <w:t>цией направлялись  в соответствующие организации и учреждения.</w:t>
            </w:r>
          </w:p>
          <w:p w:rsidR="00FD01C3" w:rsidRPr="006E64E9" w:rsidRDefault="006E64E9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 xml:space="preserve">      </w:t>
            </w:r>
            <w:r w:rsidR="007B4439" w:rsidRPr="006E64E9">
              <w:rPr>
                <w:rFonts w:ascii="Arial" w:eastAsia="Times New Roman" w:hAnsi="Arial" w:cs="Arial"/>
              </w:rPr>
              <w:t>На личном приеме г</w:t>
            </w:r>
            <w:r w:rsidR="004E1FEE" w:rsidRPr="006E64E9">
              <w:rPr>
                <w:rFonts w:ascii="Arial" w:eastAsia="Times New Roman" w:hAnsi="Arial" w:cs="Arial"/>
              </w:rPr>
              <w:t>лавой Глазуновского района, главой администрации  и его заместителями принято 74 человек</w:t>
            </w:r>
            <w:proofErr w:type="gramStart"/>
            <w:r w:rsidR="004E1FEE" w:rsidRPr="006E64E9">
              <w:rPr>
                <w:rFonts w:ascii="Arial" w:eastAsia="Times New Roman" w:hAnsi="Arial" w:cs="Arial"/>
              </w:rPr>
              <w:t>а(</w:t>
            </w:r>
            <w:proofErr w:type="gramEnd"/>
            <w:r w:rsidR="004E1FEE" w:rsidRPr="006E64E9">
              <w:rPr>
                <w:rFonts w:ascii="Arial" w:eastAsia="Times New Roman" w:hAnsi="Arial" w:cs="Arial"/>
              </w:rPr>
              <w:t xml:space="preserve"> главой района 52)</w:t>
            </w:r>
          </w:p>
          <w:p w:rsidR="00FD01C3" w:rsidRPr="006E64E9" w:rsidRDefault="006E3ACE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 xml:space="preserve">Решено положительно </w:t>
            </w:r>
            <w:r w:rsidR="00FD01C3" w:rsidRPr="006E64E9">
              <w:rPr>
                <w:rFonts w:ascii="Arial" w:eastAsia="Times New Roman" w:hAnsi="Arial" w:cs="Arial"/>
              </w:rPr>
              <w:t xml:space="preserve">9 устных и </w:t>
            </w:r>
            <w:r w:rsidRPr="006E64E9">
              <w:rPr>
                <w:rFonts w:ascii="Arial" w:eastAsia="Times New Roman" w:hAnsi="Arial" w:cs="Arial"/>
              </w:rPr>
              <w:t xml:space="preserve">7 </w:t>
            </w:r>
            <w:r w:rsidR="00FD01C3" w:rsidRPr="006E64E9">
              <w:rPr>
                <w:rFonts w:ascii="Arial" w:eastAsia="Times New Roman" w:hAnsi="Arial" w:cs="Arial"/>
              </w:rPr>
              <w:t>письм</w:t>
            </w:r>
            <w:r w:rsidRPr="006E64E9">
              <w:rPr>
                <w:rFonts w:ascii="Arial" w:eastAsia="Times New Roman" w:hAnsi="Arial" w:cs="Arial"/>
              </w:rPr>
              <w:t>енных просьб.</w:t>
            </w:r>
          </w:p>
          <w:p w:rsidR="00FD01C3" w:rsidRPr="006E64E9" w:rsidRDefault="006E64E9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 xml:space="preserve">     </w:t>
            </w:r>
            <w:r w:rsidR="00FD01C3" w:rsidRPr="006E64E9">
              <w:rPr>
                <w:rFonts w:ascii="Arial" w:eastAsia="Times New Roman" w:hAnsi="Arial" w:cs="Arial"/>
              </w:rPr>
              <w:t>Работа с обращениям</w:t>
            </w:r>
            <w:r w:rsidR="00814864" w:rsidRPr="006E64E9">
              <w:rPr>
                <w:rFonts w:ascii="Arial" w:eastAsia="Times New Roman" w:hAnsi="Arial" w:cs="Arial"/>
              </w:rPr>
              <w:t xml:space="preserve">и граждан </w:t>
            </w:r>
            <w:r w:rsidR="00FD01C3" w:rsidRPr="006E64E9">
              <w:rPr>
                <w:rFonts w:ascii="Arial" w:eastAsia="Times New Roman" w:hAnsi="Arial" w:cs="Arial"/>
              </w:rPr>
              <w:t>соверше</w:t>
            </w:r>
            <w:r w:rsidR="00814864" w:rsidRPr="006E64E9">
              <w:rPr>
                <w:rFonts w:ascii="Arial" w:eastAsia="Times New Roman" w:hAnsi="Arial" w:cs="Arial"/>
              </w:rPr>
              <w:t>нствуется на постоянной основе,</w:t>
            </w:r>
            <w:r w:rsidRPr="006E64E9">
              <w:rPr>
                <w:rFonts w:ascii="Arial" w:eastAsia="Times New Roman" w:hAnsi="Arial" w:cs="Arial"/>
              </w:rPr>
              <w:t xml:space="preserve"> п</w:t>
            </w:r>
            <w:r w:rsidR="00FD01C3" w:rsidRPr="006E64E9">
              <w:rPr>
                <w:rFonts w:ascii="Arial" w:eastAsia="Times New Roman" w:hAnsi="Arial" w:cs="Arial"/>
              </w:rPr>
              <w:t>режде всего в части всестороннего и об</w:t>
            </w:r>
            <w:r w:rsidR="00814864" w:rsidRPr="006E64E9">
              <w:rPr>
                <w:rFonts w:ascii="Arial" w:eastAsia="Times New Roman" w:hAnsi="Arial" w:cs="Arial"/>
              </w:rPr>
              <w:t>ъективного рассмотрения.</w:t>
            </w:r>
            <w:r w:rsidRPr="006E64E9">
              <w:rPr>
                <w:rFonts w:ascii="Arial" w:eastAsia="Times New Roman" w:hAnsi="Arial" w:cs="Arial"/>
              </w:rPr>
              <w:t xml:space="preserve"> </w:t>
            </w:r>
            <w:r w:rsidR="00FD01C3" w:rsidRPr="006E64E9">
              <w:rPr>
                <w:rFonts w:ascii="Arial" w:eastAsia="Times New Roman" w:hAnsi="Arial" w:cs="Arial"/>
              </w:rPr>
              <w:t>На практике успешно реализуются зарекомендовавшие себя следующие формы работы с населением: рассмотрение обращений с участием заявителей, проведение выездных приемов, встреч с населением на предприятиях и в организациях</w:t>
            </w:r>
            <w:r w:rsidR="00FF2F08" w:rsidRPr="006E64E9">
              <w:rPr>
                <w:rFonts w:ascii="Arial" w:eastAsia="Times New Roman" w:hAnsi="Arial" w:cs="Arial"/>
              </w:rPr>
              <w:t>, в сельских поселениях, участие в сходах граждан.</w:t>
            </w:r>
            <w:r w:rsidR="00FD01C3" w:rsidRPr="006E64E9">
              <w:rPr>
                <w:rFonts w:ascii="Arial" w:eastAsia="Times New Roman" w:hAnsi="Arial" w:cs="Arial"/>
              </w:rPr>
              <w:t xml:space="preserve"> </w:t>
            </w:r>
          </w:p>
          <w:p w:rsidR="00FF2F08" w:rsidRPr="006E64E9" w:rsidRDefault="00FD01C3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Для оперативного реагирования на чрезвычайные ситуации, в том числе связанные с нарушениями тепл</w:t>
            </w:r>
            <w:proofErr w:type="gramStart"/>
            <w:r w:rsidRPr="006E64E9">
              <w:rPr>
                <w:rFonts w:ascii="Arial" w:eastAsia="Times New Roman" w:hAnsi="Arial" w:cs="Arial"/>
              </w:rPr>
              <w:t>о-</w:t>
            </w:r>
            <w:proofErr w:type="gramEnd"/>
            <w:r w:rsidRPr="006E64E9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E64E9">
              <w:rPr>
                <w:rFonts w:ascii="Arial" w:eastAsia="Times New Roman" w:hAnsi="Arial" w:cs="Arial"/>
              </w:rPr>
              <w:t>водо</w:t>
            </w:r>
            <w:proofErr w:type="spellEnd"/>
            <w:r w:rsidRPr="006E64E9">
              <w:rPr>
                <w:rFonts w:ascii="Arial" w:eastAsia="Times New Roman" w:hAnsi="Arial" w:cs="Arial"/>
              </w:rPr>
              <w:t>-, эл</w:t>
            </w:r>
            <w:r w:rsidR="00FF2F08" w:rsidRPr="006E64E9">
              <w:rPr>
                <w:rFonts w:ascii="Arial" w:eastAsia="Times New Roman" w:hAnsi="Arial" w:cs="Arial"/>
              </w:rPr>
              <w:t>ектроснабжения, в администрации круглосуточно работает</w:t>
            </w:r>
            <w:r w:rsidRPr="006E64E9">
              <w:rPr>
                <w:rFonts w:ascii="Arial" w:eastAsia="Times New Roman" w:hAnsi="Arial" w:cs="Arial"/>
              </w:rPr>
              <w:t xml:space="preserve"> </w:t>
            </w:r>
            <w:r w:rsidR="00FF2F08" w:rsidRPr="006E64E9">
              <w:rPr>
                <w:rFonts w:ascii="Arial" w:eastAsia="Times New Roman" w:hAnsi="Arial" w:cs="Arial"/>
              </w:rPr>
              <w:t>Единая дежурно-диспетчерская служба.</w:t>
            </w:r>
            <w:r w:rsidRPr="006E64E9">
              <w:rPr>
                <w:rFonts w:ascii="Arial" w:eastAsia="Times New Roman" w:hAnsi="Arial" w:cs="Arial"/>
              </w:rPr>
              <w:t xml:space="preserve"> </w:t>
            </w:r>
            <w:r w:rsidR="00FF2F08" w:rsidRPr="006E64E9">
              <w:rPr>
                <w:rFonts w:ascii="Arial" w:eastAsia="Times New Roman" w:hAnsi="Arial" w:cs="Arial"/>
              </w:rPr>
              <w:t xml:space="preserve">В 2016 году к ним поступило более 240 звонков. </w:t>
            </w:r>
          </w:p>
          <w:p w:rsidR="00FF2F08" w:rsidRPr="006E64E9" w:rsidRDefault="00FD01C3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E64E9">
              <w:rPr>
                <w:rFonts w:ascii="Arial" w:eastAsia="Times New Roman" w:hAnsi="Arial" w:cs="Arial"/>
              </w:rPr>
              <w:t>В рамках информирования граждан в полном объеме о деят</w:t>
            </w:r>
            <w:r w:rsidR="00FF2F08" w:rsidRPr="006E64E9">
              <w:rPr>
                <w:rFonts w:ascii="Arial" w:eastAsia="Times New Roman" w:hAnsi="Arial" w:cs="Arial"/>
              </w:rPr>
              <w:t>ельности органов местного самоуправления на официальном  сайте</w:t>
            </w:r>
            <w:r w:rsidR="00254DFB" w:rsidRPr="006E64E9">
              <w:rPr>
                <w:rFonts w:ascii="Arial" w:eastAsia="Times New Roman" w:hAnsi="Arial" w:cs="Arial"/>
              </w:rPr>
              <w:t xml:space="preserve"> в сети</w:t>
            </w:r>
            <w:proofErr w:type="gramEnd"/>
            <w:r w:rsidR="00254DFB" w:rsidRPr="006E64E9">
              <w:rPr>
                <w:rFonts w:ascii="Arial" w:eastAsia="Times New Roman" w:hAnsi="Arial" w:cs="Arial"/>
              </w:rPr>
              <w:t xml:space="preserve"> Интернет размещается</w:t>
            </w:r>
            <w:r w:rsidRPr="006E64E9">
              <w:rPr>
                <w:rFonts w:ascii="Arial" w:eastAsia="Times New Roman" w:hAnsi="Arial" w:cs="Arial"/>
              </w:rPr>
              <w:t xml:space="preserve"> нормативно-правовые акты, осуществляется актуализация информации по имеющимся разделам.</w:t>
            </w:r>
            <w:r w:rsidR="00FF2F08" w:rsidRPr="006E64E9">
              <w:rPr>
                <w:rFonts w:ascii="Arial" w:eastAsia="Times New Roman" w:hAnsi="Arial" w:cs="Arial"/>
              </w:rPr>
              <w:t xml:space="preserve"> Организовано  тесное взаимодействие с  местной газетой «</w:t>
            </w:r>
            <w:proofErr w:type="spellStart"/>
            <w:r w:rsidR="00FF2F08" w:rsidRPr="006E64E9">
              <w:rPr>
                <w:rFonts w:ascii="Arial" w:eastAsia="Times New Roman" w:hAnsi="Arial" w:cs="Arial"/>
              </w:rPr>
              <w:t>Приокская</w:t>
            </w:r>
            <w:proofErr w:type="spellEnd"/>
            <w:r w:rsidR="00FF2F08" w:rsidRPr="006E64E9">
              <w:rPr>
                <w:rFonts w:ascii="Arial" w:eastAsia="Times New Roman" w:hAnsi="Arial" w:cs="Arial"/>
              </w:rPr>
              <w:t xml:space="preserve"> нива». </w:t>
            </w:r>
          </w:p>
          <w:p w:rsidR="00881031" w:rsidRDefault="00881031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FD01C3" w:rsidRPr="006E64E9" w:rsidRDefault="00FD01C3" w:rsidP="006E64E9">
            <w:pPr>
              <w:pStyle w:val="a5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FD01C3" w:rsidRPr="006E64E9" w:rsidRDefault="00FD01C3" w:rsidP="006E64E9">
            <w:pPr>
              <w:pStyle w:val="a5"/>
              <w:spacing w:line="276" w:lineRule="auto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 </w:t>
            </w:r>
          </w:p>
          <w:p w:rsidR="00FD01C3" w:rsidRPr="006E64E9" w:rsidRDefault="00FD01C3" w:rsidP="006E64E9">
            <w:pPr>
              <w:pStyle w:val="a5"/>
              <w:spacing w:line="276" w:lineRule="auto"/>
              <w:rPr>
                <w:rFonts w:ascii="Arial" w:eastAsia="Times New Roman" w:hAnsi="Arial" w:cs="Arial"/>
              </w:rPr>
            </w:pPr>
            <w:r w:rsidRPr="006E64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FD01C3" w:rsidRPr="006E64E9" w:rsidRDefault="00FD01C3" w:rsidP="006E64E9">
            <w:pPr>
              <w:pStyle w:val="a5"/>
              <w:spacing w:line="276" w:lineRule="auto"/>
              <w:rPr>
                <w:rFonts w:ascii="Arial" w:eastAsia="Times New Roman" w:hAnsi="Arial" w:cs="Arial"/>
              </w:rPr>
            </w:pPr>
          </w:p>
        </w:tc>
      </w:tr>
    </w:tbl>
    <w:p w:rsidR="00F82CF4" w:rsidRPr="006E64E9" w:rsidRDefault="00F82CF4" w:rsidP="006E64E9">
      <w:pPr>
        <w:pStyle w:val="a5"/>
        <w:spacing w:line="276" w:lineRule="auto"/>
        <w:rPr>
          <w:rFonts w:ascii="Arial" w:hAnsi="Arial" w:cs="Arial"/>
        </w:rPr>
      </w:pPr>
    </w:p>
    <w:sectPr w:rsidR="00F82CF4" w:rsidRPr="006E64E9" w:rsidSect="0088103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1C3"/>
    <w:rsid w:val="000F381A"/>
    <w:rsid w:val="000F6DBC"/>
    <w:rsid w:val="00254DFB"/>
    <w:rsid w:val="00256384"/>
    <w:rsid w:val="003357BE"/>
    <w:rsid w:val="00381D2D"/>
    <w:rsid w:val="00386C23"/>
    <w:rsid w:val="003C2FC4"/>
    <w:rsid w:val="003C348E"/>
    <w:rsid w:val="003E1F34"/>
    <w:rsid w:val="004617B9"/>
    <w:rsid w:val="0047685F"/>
    <w:rsid w:val="004E1FEE"/>
    <w:rsid w:val="00516168"/>
    <w:rsid w:val="00586F09"/>
    <w:rsid w:val="00591298"/>
    <w:rsid w:val="006E3ACE"/>
    <w:rsid w:val="006E64E9"/>
    <w:rsid w:val="00721B6A"/>
    <w:rsid w:val="0074436A"/>
    <w:rsid w:val="007841F5"/>
    <w:rsid w:val="007B12E2"/>
    <w:rsid w:val="007B4439"/>
    <w:rsid w:val="00814864"/>
    <w:rsid w:val="00816186"/>
    <w:rsid w:val="008760BC"/>
    <w:rsid w:val="00881031"/>
    <w:rsid w:val="008F0CF7"/>
    <w:rsid w:val="009D1D7A"/>
    <w:rsid w:val="009F7B54"/>
    <w:rsid w:val="00B70EA7"/>
    <w:rsid w:val="00C77E4D"/>
    <w:rsid w:val="00CF7156"/>
    <w:rsid w:val="00E84255"/>
    <w:rsid w:val="00EB60A5"/>
    <w:rsid w:val="00F82CF4"/>
    <w:rsid w:val="00FD01C3"/>
    <w:rsid w:val="00FF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1">
    <w:name w:val="z1"/>
    <w:basedOn w:val="a"/>
    <w:rsid w:val="00FD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D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">
    <w:name w:val="heading"/>
    <w:basedOn w:val="a0"/>
    <w:rsid w:val="00FD01C3"/>
  </w:style>
  <w:style w:type="character" w:styleId="a4">
    <w:name w:val="Hyperlink"/>
    <w:basedOn w:val="a0"/>
    <w:uiPriority w:val="99"/>
    <w:semiHidden/>
    <w:unhideWhenUsed/>
    <w:rsid w:val="00FD01C3"/>
    <w:rPr>
      <w:color w:val="0000FF"/>
      <w:u w:val="single"/>
    </w:rPr>
  </w:style>
  <w:style w:type="paragraph" w:styleId="a5">
    <w:name w:val="No Spacing"/>
    <w:uiPriority w:val="1"/>
    <w:qFormat/>
    <w:rsid w:val="008F0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2017-01-20T11:51:00Z</cp:lastPrinted>
  <dcterms:created xsi:type="dcterms:W3CDTF">2017-01-20T11:41:00Z</dcterms:created>
  <dcterms:modified xsi:type="dcterms:W3CDTF">2017-01-20T11:54:00Z</dcterms:modified>
</cp:coreProperties>
</file>