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01" w:rsidRPr="00114025" w:rsidRDefault="00075901" w:rsidP="0007590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Внесены изменения в КоАП РФ</w:t>
      </w:r>
    </w:p>
    <w:p w:rsidR="00075901" w:rsidRPr="00114025" w:rsidRDefault="00075901" w:rsidP="0007590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075901" w:rsidRPr="00114025" w:rsidRDefault="00075901" w:rsidP="0007590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r w:rsidRPr="00114025">
        <w:rPr>
          <w:color w:val="000000"/>
        </w:rPr>
        <w:t>Федеральным законом от 22.11.2016 № 393-ФЗ внесены изменения в статью 30.13 Кодекса Российской Федерации об административных правонарушениях (далее – КоАП РФ).</w:t>
      </w:r>
    </w:p>
    <w:p w:rsidR="00075901" w:rsidRPr="00114025" w:rsidRDefault="00075901" w:rsidP="0007590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 настоящее время вступившие в законную силу решения арбитражных судов по делу об административном правонарушении, решения, принятые ими по результатам рассмотрения жалоб, протестов (представлений), пересматриваются Верховным Судом Российской Федерации в соответствии с правилами, установленными КоАП РФ.</w:t>
      </w:r>
    </w:p>
    <w:p w:rsidR="00075901" w:rsidRPr="00114025" w:rsidRDefault="00075901" w:rsidP="0007590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 03.12.2016 вступившие в законную силу решения арбитражных судов по делам о привлечении к административной ответственности могут быть обжалованы в Верховный Суд Российской Федерации по правилам Арбитражного процессуального кодекса Российской Федерации. Как и сейчас, обратиться в Верховный Суд Российской Федерации можно, если исчерпаны все способы обжалования в арбитражных судах.</w:t>
      </w:r>
    </w:p>
    <w:p w:rsidR="00075901" w:rsidRPr="00114025" w:rsidRDefault="00075901" w:rsidP="0007590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Для заявителей одним из преимуще</w:t>
      </w:r>
      <w:proofErr w:type="gramStart"/>
      <w:r w:rsidRPr="00114025">
        <w:rPr>
          <w:color w:val="000000"/>
        </w:rPr>
        <w:t>ств ст</w:t>
      </w:r>
      <w:proofErr w:type="gramEnd"/>
      <w:r w:rsidRPr="00114025">
        <w:rPr>
          <w:color w:val="000000"/>
        </w:rPr>
        <w:t>анет возможность подать жалобу через Интернет. В настоящее время КоАП РФ не дает такого права.</w:t>
      </w:r>
    </w:p>
    <w:p w:rsidR="00075901" w:rsidRPr="00114025" w:rsidRDefault="00075901" w:rsidP="00075901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Кроме того, в связи с введением нового Федерального закона у сторон появится возможность участвовать при рассмотрении дел. Сейчас по КоАП РФ такие дела рассматриваются Верховным Судом Российской Федерации без их участия.</w:t>
      </w:r>
    </w:p>
    <w:p w:rsidR="00075901" w:rsidRDefault="00075901" w:rsidP="0007590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075901" w:rsidRPr="00114025" w:rsidRDefault="00075901" w:rsidP="00075901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B941DB" w:rsidRDefault="00B941DB"/>
    <w:sectPr w:rsidR="00B9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901"/>
    <w:rsid w:val="00075901"/>
    <w:rsid w:val="00B9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7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2016-12-23T06:58:00Z</dcterms:created>
  <dcterms:modified xsi:type="dcterms:W3CDTF">2016-12-23T06:58:00Z</dcterms:modified>
</cp:coreProperties>
</file>