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3D" w:rsidRPr="004A363D" w:rsidRDefault="004A363D" w:rsidP="004A363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4A363D">
        <w:rPr>
          <w:rFonts w:ascii="Times New Roman" w:hAnsi="Times New Roman" w:cs="Times New Roman"/>
          <w:color w:val="0070C0"/>
          <w:sz w:val="40"/>
          <w:szCs w:val="40"/>
        </w:rPr>
        <w:t>Граждане вправе обжаловать в прокуратуру действия правоохранительных органов в случае непринятия мер по заявлениям о совершенном преступлении.</w:t>
      </w:r>
    </w:p>
    <w:p w:rsidR="004A363D" w:rsidRPr="004A363D" w:rsidRDefault="004A363D" w:rsidP="004A363D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4A363D">
        <w:rPr>
          <w:color w:val="000000"/>
          <w:sz w:val="28"/>
          <w:szCs w:val="28"/>
        </w:rPr>
        <w:t>Одним из важнейших направлений прокурорского надзора является надзор за исполнением требований закона о приеме, регистрации и разрешении заявлений и сообщений о совершенных и готовящихся преступлениях, прежде всего в органах внутренних дел, куда поступает основная масса информации о преступлениях.</w:t>
      </w:r>
    </w:p>
    <w:p w:rsidR="004A363D" w:rsidRPr="004A363D" w:rsidRDefault="004A363D" w:rsidP="004A363D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A363D">
        <w:rPr>
          <w:color w:val="000000"/>
          <w:sz w:val="28"/>
          <w:szCs w:val="28"/>
        </w:rPr>
        <w:t>Согласно ст. 29 Закона «О прокуратуре РФ» предметом прокурорского надзора за исполнением законов органами, осуществляющими ОРД, дознание и предварительное следствие, является соблюдение прав и свобод человека и гражданина, установленного порядка разрешения заявлений и сообщений о совершенных и готовящихся преступлениях, выполнения ОРМ и проведения расследования, а также законность решений, принимаемых этими органами.</w:t>
      </w:r>
      <w:proofErr w:type="gramEnd"/>
    </w:p>
    <w:p w:rsidR="004A363D" w:rsidRPr="004A363D" w:rsidRDefault="004A363D" w:rsidP="004A363D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4A363D">
        <w:rPr>
          <w:color w:val="000000"/>
          <w:sz w:val="28"/>
          <w:szCs w:val="28"/>
        </w:rPr>
        <w:t xml:space="preserve">Правильное исполнение требований закона о приеме, учете и разрешении заявлений и сообщений о преступлениях обеспечивает не только быстрое и полное раскрытие преступления, это также важно для процесса доказывания виновности обвиняемого: с течением времени утрачивается актуальность события преступного проявления, исчезают или изменяются доказательства по делу. К основным способам укрытия преступлений от учета, относятся: </w:t>
      </w:r>
      <w:proofErr w:type="spellStart"/>
      <w:r w:rsidRPr="004A363D">
        <w:rPr>
          <w:color w:val="000000"/>
          <w:sz w:val="28"/>
          <w:szCs w:val="28"/>
        </w:rPr>
        <w:t>нерегистрация</w:t>
      </w:r>
      <w:proofErr w:type="spellEnd"/>
      <w:r w:rsidRPr="004A363D">
        <w:rPr>
          <w:color w:val="000000"/>
          <w:sz w:val="28"/>
          <w:szCs w:val="28"/>
        </w:rPr>
        <w:t xml:space="preserve"> поступивших сообщений о соверше</w:t>
      </w:r>
      <w:r w:rsidR="00605779">
        <w:rPr>
          <w:color w:val="000000"/>
          <w:sz w:val="28"/>
          <w:szCs w:val="28"/>
        </w:rPr>
        <w:t>нных неочевидных преступлениях,</w:t>
      </w:r>
      <w:r w:rsidRPr="004A363D">
        <w:rPr>
          <w:color w:val="000000"/>
          <w:sz w:val="28"/>
          <w:szCs w:val="28"/>
        </w:rPr>
        <w:t xml:space="preserve"> вынесение незаконных решений об отказе в возбуждении (прекращении) уголовных дел о неочевидных преступлениях.</w:t>
      </w:r>
    </w:p>
    <w:p w:rsidR="004A363D" w:rsidRPr="004A363D" w:rsidRDefault="004A363D" w:rsidP="004A363D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4A363D">
        <w:rPr>
          <w:color w:val="000000"/>
          <w:sz w:val="28"/>
          <w:szCs w:val="28"/>
        </w:rPr>
        <w:t>Во всех случаях неполучения ответа на свои заявления о преступлениях в правоохранительные органы граждане вправе обратиться с заявлениями в территориальные органы прокуратуры по месту совершения преступления, правонарушения.</w:t>
      </w:r>
    </w:p>
    <w:p w:rsidR="00C64305" w:rsidRDefault="00C64305" w:rsidP="004A363D">
      <w:pPr>
        <w:spacing w:after="0"/>
      </w:pPr>
    </w:p>
    <w:sectPr w:rsidR="00C6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363D"/>
    <w:rsid w:val="004A363D"/>
    <w:rsid w:val="00605779"/>
    <w:rsid w:val="00C6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36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2017-12-28T12:30:00Z</dcterms:created>
  <dcterms:modified xsi:type="dcterms:W3CDTF">2017-12-28T12:31:00Z</dcterms:modified>
</cp:coreProperties>
</file>